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BA" w:rsidRDefault="002A2ABA" w:rsidP="00C301F9">
      <w:pPr>
        <w:spacing w:after="0" w:line="240" w:lineRule="auto"/>
        <w:rPr>
          <w:rFonts w:eastAsia="Calibri" w:cs="Times New Roman"/>
          <w:szCs w:val="24"/>
          <w:lang w:val="sr-Cyrl-RS"/>
        </w:rPr>
      </w:pPr>
      <w:r>
        <w:rPr>
          <w:rFonts w:eastAsia="Calibri" w:cs="Times New Roman"/>
          <w:noProof/>
          <w:szCs w:val="24"/>
        </w:rPr>
        <w:drawing>
          <wp:inline distT="0" distB="0" distL="0" distR="0" wp14:anchorId="445CF6D5">
            <wp:extent cx="335280" cy="4876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487680"/>
                    </a:xfrm>
                    <a:prstGeom prst="rect">
                      <a:avLst/>
                    </a:prstGeom>
                    <a:noFill/>
                  </pic:spPr>
                </pic:pic>
              </a:graphicData>
            </a:graphic>
          </wp:inline>
        </w:drawing>
      </w:r>
    </w:p>
    <w:p w:rsidR="00C301F9" w:rsidRPr="00C301F9" w:rsidRDefault="00C301F9" w:rsidP="00C301F9">
      <w:pPr>
        <w:spacing w:after="0" w:line="240" w:lineRule="auto"/>
        <w:rPr>
          <w:rFonts w:eastAsia="Calibri" w:cs="Times New Roman"/>
          <w:szCs w:val="24"/>
          <w:lang w:val="sr-Cyrl-RS"/>
        </w:rPr>
      </w:pPr>
      <w:r w:rsidRPr="00C301F9">
        <w:rPr>
          <w:rFonts w:eastAsia="Calibri" w:cs="Times New Roman"/>
          <w:szCs w:val="24"/>
          <w:lang w:val="sr-Cyrl-RS"/>
        </w:rPr>
        <w:t>РЕПУБЛИКА СРБИЈА</w:t>
      </w:r>
    </w:p>
    <w:p w:rsidR="00C301F9" w:rsidRPr="00C301F9" w:rsidRDefault="00C301F9" w:rsidP="00C301F9">
      <w:pPr>
        <w:spacing w:after="0" w:line="240" w:lineRule="auto"/>
        <w:rPr>
          <w:rFonts w:eastAsia="Calibri" w:cs="Times New Roman"/>
          <w:szCs w:val="24"/>
          <w:lang w:val="sr-Cyrl-RS"/>
        </w:rPr>
      </w:pPr>
      <w:r w:rsidRPr="00C301F9">
        <w:rPr>
          <w:rFonts w:eastAsia="Calibri" w:cs="Times New Roman"/>
          <w:szCs w:val="24"/>
          <w:lang w:val="sr-Cyrl-RS"/>
        </w:rPr>
        <w:t>НАРОДНА СКУПШТИНА</w:t>
      </w:r>
    </w:p>
    <w:p w:rsidR="00C301F9" w:rsidRPr="00C301F9" w:rsidRDefault="00C301F9" w:rsidP="00C301F9">
      <w:pPr>
        <w:spacing w:after="0" w:line="240" w:lineRule="auto"/>
        <w:rPr>
          <w:rFonts w:eastAsia="Calibri" w:cs="Times New Roman"/>
          <w:szCs w:val="24"/>
          <w:lang w:val="sr-Cyrl-RS"/>
        </w:rPr>
      </w:pPr>
      <w:r w:rsidRPr="00C301F9">
        <w:rPr>
          <w:rFonts w:eastAsia="Calibri" w:cs="Times New Roman"/>
          <w:szCs w:val="24"/>
          <w:lang w:val="sr-Cyrl-RS"/>
        </w:rPr>
        <w:t>Одбор за европске интеграције</w:t>
      </w:r>
    </w:p>
    <w:p w:rsidR="00C301F9" w:rsidRPr="00C301F9" w:rsidRDefault="00C301F9" w:rsidP="00C301F9">
      <w:pPr>
        <w:spacing w:after="0" w:line="240" w:lineRule="auto"/>
        <w:rPr>
          <w:rFonts w:eastAsia="Calibri" w:cs="Times New Roman"/>
          <w:szCs w:val="24"/>
          <w:lang w:val="sr-Cyrl-RS"/>
        </w:rPr>
      </w:pPr>
      <w:r w:rsidRPr="00C301F9">
        <w:rPr>
          <w:rFonts w:eastAsia="Calibri" w:cs="Times New Roman"/>
          <w:szCs w:val="24"/>
          <w:lang w:val="sr-Cyrl-RS"/>
        </w:rPr>
        <w:t xml:space="preserve">20 Број: </w:t>
      </w:r>
      <w:r w:rsidR="00842541" w:rsidRPr="00842541">
        <w:rPr>
          <w:rFonts w:eastAsia="Calibri" w:cs="Times New Roman"/>
          <w:szCs w:val="24"/>
        </w:rPr>
        <w:t>06-2/</w:t>
      </w:r>
      <w:r w:rsidR="00966781">
        <w:rPr>
          <w:rFonts w:eastAsia="Calibri" w:cs="Times New Roman"/>
          <w:szCs w:val="24"/>
          <w:lang w:val="sr-Cyrl-RS"/>
        </w:rPr>
        <w:t>2</w:t>
      </w:r>
      <w:r w:rsidR="009F5B7E">
        <w:rPr>
          <w:rFonts w:eastAsia="Calibri" w:cs="Times New Roman"/>
          <w:szCs w:val="24"/>
          <w:lang w:val="sr-Cyrl-RS"/>
        </w:rPr>
        <w:t>58</w:t>
      </w:r>
      <w:r w:rsidR="00842541" w:rsidRPr="00842541">
        <w:rPr>
          <w:rFonts w:eastAsia="Calibri" w:cs="Times New Roman"/>
          <w:szCs w:val="24"/>
        </w:rPr>
        <w:t>-18</w:t>
      </w:r>
    </w:p>
    <w:p w:rsidR="00C301F9" w:rsidRPr="00C301F9" w:rsidRDefault="00B81496" w:rsidP="00C301F9">
      <w:pPr>
        <w:spacing w:after="0" w:line="240" w:lineRule="auto"/>
        <w:rPr>
          <w:rFonts w:eastAsia="Calibri" w:cs="Times New Roman"/>
          <w:szCs w:val="24"/>
          <w:lang w:val="sr-Cyrl-RS"/>
        </w:rPr>
      </w:pPr>
      <w:r>
        <w:rPr>
          <w:rFonts w:eastAsia="Calibri" w:cs="Times New Roman"/>
          <w:szCs w:val="24"/>
        </w:rPr>
        <w:t>8</w:t>
      </w:r>
      <w:r w:rsidR="00E31A2E">
        <w:rPr>
          <w:rFonts w:eastAsia="Calibri" w:cs="Times New Roman"/>
          <w:szCs w:val="24"/>
          <w:lang w:val="sr-Cyrl-RS"/>
        </w:rPr>
        <w:t xml:space="preserve">. </w:t>
      </w:r>
      <w:r w:rsidR="009F5B7E">
        <w:rPr>
          <w:rFonts w:eastAsia="Calibri" w:cs="Times New Roman"/>
          <w:szCs w:val="24"/>
          <w:lang w:val="sr-Cyrl-RS"/>
        </w:rPr>
        <w:t>новембар</w:t>
      </w:r>
      <w:r w:rsidR="00C301F9" w:rsidRPr="00C301F9">
        <w:rPr>
          <w:rFonts w:eastAsia="Calibri" w:cs="Times New Roman"/>
          <w:szCs w:val="24"/>
          <w:lang w:val="sr-Cyrl-RS"/>
        </w:rPr>
        <w:t xml:space="preserve"> 2018. године</w:t>
      </w:r>
    </w:p>
    <w:p w:rsidR="00C301F9" w:rsidRPr="00C301F9" w:rsidRDefault="00C301F9" w:rsidP="00C301F9">
      <w:pPr>
        <w:spacing w:after="0" w:line="240" w:lineRule="auto"/>
        <w:rPr>
          <w:rFonts w:eastAsia="Calibri" w:cs="Times New Roman"/>
          <w:szCs w:val="24"/>
          <w:lang w:val="sr-Cyrl-RS"/>
        </w:rPr>
      </w:pPr>
      <w:r w:rsidRPr="00C301F9">
        <w:rPr>
          <w:rFonts w:eastAsia="Calibri" w:cs="Times New Roman"/>
          <w:szCs w:val="24"/>
          <w:lang w:val="sr-Cyrl-RS"/>
        </w:rPr>
        <w:t>Б е о г р а д</w:t>
      </w:r>
    </w:p>
    <w:p w:rsidR="00C301F9" w:rsidRPr="00C301F9" w:rsidRDefault="00C301F9" w:rsidP="00C301F9">
      <w:pPr>
        <w:spacing w:after="0" w:line="240" w:lineRule="auto"/>
        <w:rPr>
          <w:rFonts w:eastAsia="Calibri" w:cs="Times New Roman"/>
          <w:szCs w:val="24"/>
          <w:lang w:val="sr-Cyrl-RS"/>
        </w:rPr>
      </w:pPr>
    </w:p>
    <w:p w:rsidR="00C301F9" w:rsidRPr="00C301F9" w:rsidRDefault="00C301F9" w:rsidP="00C301F9">
      <w:pPr>
        <w:spacing w:after="0" w:line="240" w:lineRule="auto"/>
        <w:jc w:val="center"/>
        <w:rPr>
          <w:rFonts w:eastAsia="Times New Roman" w:cs="Times New Roman"/>
          <w:b/>
          <w:szCs w:val="24"/>
          <w:lang w:val="sr-Cyrl-CS" w:eastAsia="en-GB"/>
        </w:rPr>
      </w:pPr>
      <w:r w:rsidRPr="00C301F9">
        <w:rPr>
          <w:rFonts w:eastAsia="Times New Roman" w:cs="Times New Roman"/>
          <w:b/>
          <w:szCs w:val="24"/>
          <w:lang w:val="sr-Cyrl-CS" w:eastAsia="en-GB"/>
        </w:rPr>
        <w:t>ЗАПИСНИК</w:t>
      </w:r>
    </w:p>
    <w:p w:rsidR="00F66A98" w:rsidRDefault="00F66A98" w:rsidP="00C301F9">
      <w:pPr>
        <w:spacing w:after="0" w:line="240" w:lineRule="auto"/>
        <w:jc w:val="center"/>
        <w:rPr>
          <w:rFonts w:eastAsia="Times New Roman" w:cs="Times New Roman"/>
          <w:b/>
          <w:szCs w:val="24"/>
          <w:lang w:val="sr-Cyrl-CS" w:eastAsia="en-GB"/>
        </w:rPr>
      </w:pPr>
    </w:p>
    <w:p w:rsidR="00C301F9" w:rsidRPr="00C301F9" w:rsidRDefault="00AE290C" w:rsidP="00C301F9">
      <w:pPr>
        <w:spacing w:after="0" w:line="240" w:lineRule="auto"/>
        <w:jc w:val="center"/>
        <w:rPr>
          <w:rFonts w:eastAsia="Calibri" w:cs="Times New Roman"/>
          <w:b/>
          <w:szCs w:val="24"/>
          <w:lang w:val="sr-Cyrl-RS"/>
        </w:rPr>
      </w:pPr>
      <w:r>
        <w:rPr>
          <w:rFonts w:eastAsia="Calibri" w:cs="Times New Roman"/>
          <w:b/>
          <w:szCs w:val="24"/>
          <w:lang w:val="sr-Cyrl-RS"/>
        </w:rPr>
        <w:t>ЧЕТРДЕСЕТ</w:t>
      </w:r>
      <w:r w:rsidR="009F5B7E">
        <w:rPr>
          <w:rFonts w:eastAsia="Calibri" w:cs="Times New Roman"/>
          <w:b/>
          <w:szCs w:val="24"/>
          <w:lang w:val="sr-Cyrl-RS"/>
        </w:rPr>
        <w:t>СЕДМЕ</w:t>
      </w:r>
      <w:r w:rsidR="00F66A98">
        <w:rPr>
          <w:rFonts w:eastAsia="Calibri" w:cs="Times New Roman"/>
          <w:b/>
          <w:szCs w:val="24"/>
          <w:lang w:val="sr-Cyrl-RS"/>
        </w:rPr>
        <w:t xml:space="preserve"> СЕДНИЦЕ ОДБОРА ЗА ЕВРОПСКЕ </w:t>
      </w:r>
      <w:r w:rsidR="00C301F9" w:rsidRPr="00C301F9">
        <w:rPr>
          <w:rFonts w:eastAsia="Calibri" w:cs="Times New Roman"/>
          <w:b/>
          <w:szCs w:val="24"/>
          <w:lang w:val="sr-Cyrl-RS"/>
        </w:rPr>
        <w:t>ИНТЕГРАЦИЈЕ</w:t>
      </w:r>
      <w:r w:rsidR="00F66A98">
        <w:rPr>
          <w:rFonts w:eastAsia="Calibri" w:cs="Times New Roman"/>
          <w:b/>
          <w:szCs w:val="24"/>
          <w:lang w:val="sr-Cyrl-RS"/>
        </w:rPr>
        <w:t xml:space="preserve"> </w:t>
      </w:r>
      <w:r w:rsidR="00C301F9" w:rsidRPr="00C301F9">
        <w:rPr>
          <w:rFonts w:eastAsia="Calibri" w:cs="Times New Roman"/>
          <w:b/>
          <w:szCs w:val="24"/>
          <w:lang w:val="sr-Cyrl-RS"/>
        </w:rPr>
        <w:t>НАРОДНЕ СКУПШТИНЕ РЕПУБЛИКЕ СРБИЈЕ</w:t>
      </w:r>
    </w:p>
    <w:p w:rsidR="00C301F9" w:rsidRPr="00C301F9" w:rsidRDefault="009F5B7E" w:rsidP="00C301F9">
      <w:pPr>
        <w:spacing w:after="0" w:line="240" w:lineRule="auto"/>
        <w:jc w:val="center"/>
        <w:rPr>
          <w:rFonts w:eastAsia="Calibri" w:cs="Times New Roman"/>
          <w:b/>
          <w:szCs w:val="24"/>
          <w:lang w:val="sr-Cyrl-RS"/>
        </w:rPr>
      </w:pPr>
      <w:r>
        <w:rPr>
          <w:rFonts w:eastAsia="Calibri" w:cs="Times New Roman"/>
          <w:b/>
          <w:szCs w:val="24"/>
          <w:lang w:val="sr-Cyrl-RS"/>
        </w:rPr>
        <w:t>ПОНЕДЕЉАК</w:t>
      </w:r>
      <w:r w:rsidR="00C301F9" w:rsidRPr="00C301F9">
        <w:rPr>
          <w:rFonts w:eastAsia="Calibri" w:cs="Times New Roman"/>
          <w:b/>
          <w:szCs w:val="24"/>
          <w:lang w:val="sr-Cyrl-RS"/>
        </w:rPr>
        <w:t xml:space="preserve">, </w:t>
      </w:r>
      <w:r>
        <w:rPr>
          <w:rFonts w:eastAsia="Calibri" w:cs="Times New Roman"/>
          <w:b/>
          <w:szCs w:val="24"/>
          <w:lang w:val="sr-Cyrl-RS"/>
        </w:rPr>
        <w:t>29</w:t>
      </w:r>
      <w:r w:rsidR="00E31A2E">
        <w:rPr>
          <w:rFonts w:eastAsia="Calibri" w:cs="Times New Roman"/>
          <w:b/>
          <w:szCs w:val="24"/>
          <w:lang w:val="sr-Cyrl-RS"/>
        </w:rPr>
        <w:t xml:space="preserve">. </w:t>
      </w:r>
      <w:r w:rsidR="00A74468">
        <w:rPr>
          <w:rFonts w:eastAsia="Calibri" w:cs="Times New Roman"/>
          <w:b/>
          <w:szCs w:val="24"/>
          <w:lang w:val="sr-Cyrl-RS"/>
        </w:rPr>
        <w:t>ОКТОБАР</w:t>
      </w:r>
      <w:r w:rsidR="00C301F9" w:rsidRPr="00C301F9">
        <w:rPr>
          <w:rFonts w:eastAsia="Calibri" w:cs="Times New Roman"/>
          <w:b/>
          <w:szCs w:val="24"/>
          <w:lang w:val="sr-Cyrl-RS"/>
        </w:rPr>
        <w:t xml:space="preserve"> 2018. ГОДИНЕ</w:t>
      </w:r>
    </w:p>
    <w:p w:rsidR="00C301F9" w:rsidRPr="00C301F9" w:rsidRDefault="00C301F9" w:rsidP="00C301F9">
      <w:pPr>
        <w:spacing w:after="0" w:line="240" w:lineRule="auto"/>
        <w:jc w:val="both"/>
        <w:rPr>
          <w:rFonts w:eastAsia="Times New Roman" w:cs="Times New Roman"/>
          <w:b/>
          <w:szCs w:val="24"/>
          <w:lang w:val="sr-Cyrl-CS" w:eastAsia="en-GB"/>
        </w:rPr>
      </w:pPr>
      <w:r w:rsidRPr="00C301F9">
        <w:rPr>
          <w:rFonts w:eastAsia="Times New Roman" w:cs="Times New Roman"/>
          <w:b/>
          <w:szCs w:val="24"/>
          <w:lang w:val="sr-Cyrl-CS" w:eastAsia="en-GB"/>
        </w:rPr>
        <w:tab/>
        <w:t xml:space="preserve"> </w:t>
      </w:r>
    </w:p>
    <w:p w:rsidR="00C301F9" w:rsidRPr="00C301F9" w:rsidRDefault="00C301F9" w:rsidP="00C301F9">
      <w:pPr>
        <w:spacing w:after="0" w:line="240" w:lineRule="auto"/>
        <w:jc w:val="both"/>
        <w:rPr>
          <w:rFonts w:eastAsia="Times New Roman" w:cs="Times New Roman"/>
          <w:b/>
          <w:szCs w:val="24"/>
          <w:lang w:val="sr-Cyrl-CS" w:eastAsia="en-GB"/>
        </w:rPr>
      </w:pPr>
    </w:p>
    <w:p w:rsidR="00C301F9" w:rsidRPr="00C301F9" w:rsidRDefault="00C301F9" w:rsidP="00C301F9">
      <w:pPr>
        <w:spacing w:after="160" w:line="259" w:lineRule="auto"/>
        <w:rPr>
          <w:rFonts w:eastAsia="DengXian" w:cs="Times New Roman"/>
          <w:szCs w:val="24"/>
          <w:lang w:val="sr-Cyrl-RS" w:eastAsia="zh-CN"/>
        </w:rPr>
      </w:pPr>
      <w:r w:rsidRPr="00C301F9">
        <w:rPr>
          <w:rFonts w:eastAsia="DengXian" w:cs="Times New Roman"/>
          <w:szCs w:val="24"/>
          <w:lang w:val="sr-Cyrl-RS" w:eastAsia="zh-CN"/>
        </w:rPr>
        <w:tab/>
        <w:t xml:space="preserve">Седница је почела у </w:t>
      </w:r>
      <w:r w:rsidR="009F5B7E">
        <w:rPr>
          <w:rFonts w:eastAsia="DengXian" w:cs="Times New Roman"/>
          <w:szCs w:val="24"/>
          <w:lang w:val="sr-Cyrl-RS" w:eastAsia="zh-CN"/>
        </w:rPr>
        <w:t>14</w:t>
      </w:r>
      <w:r w:rsidR="00A74468">
        <w:rPr>
          <w:rFonts w:eastAsia="DengXian" w:cs="Times New Roman"/>
          <w:szCs w:val="24"/>
          <w:lang w:val="sr-Cyrl-RS" w:eastAsia="zh-CN"/>
        </w:rPr>
        <w:t>.</w:t>
      </w:r>
      <w:r w:rsidR="009F5B7E">
        <w:rPr>
          <w:rFonts w:eastAsia="DengXian" w:cs="Times New Roman"/>
          <w:szCs w:val="24"/>
          <w:lang w:val="sr-Cyrl-RS" w:eastAsia="zh-CN"/>
        </w:rPr>
        <w:t>3</w:t>
      </w:r>
      <w:r w:rsidR="00FF72CE">
        <w:rPr>
          <w:rFonts w:eastAsia="DengXian" w:cs="Times New Roman"/>
          <w:szCs w:val="24"/>
          <w:lang w:val="sr-Cyrl-RS" w:eastAsia="zh-CN"/>
        </w:rPr>
        <w:t>5</w:t>
      </w:r>
      <w:r w:rsidRPr="00C301F9">
        <w:rPr>
          <w:rFonts w:eastAsia="DengXian" w:cs="Times New Roman"/>
          <w:szCs w:val="24"/>
          <w:lang w:val="sr-Cyrl-RS" w:eastAsia="zh-CN"/>
        </w:rPr>
        <w:t xml:space="preserve"> часова.</w:t>
      </w:r>
    </w:p>
    <w:p w:rsidR="00C301F9" w:rsidRDefault="009F5B7E" w:rsidP="00C301F9">
      <w:pPr>
        <w:spacing w:after="0" w:line="240" w:lineRule="auto"/>
        <w:jc w:val="both"/>
        <w:rPr>
          <w:rFonts w:eastAsia="DengXian" w:cs="Times New Roman"/>
          <w:szCs w:val="24"/>
          <w:lang w:val="sr-Cyrl-RS" w:eastAsia="zh-CN"/>
        </w:rPr>
      </w:pPr>
      <w:r>
        <w:rPr>
          <w:rFonts w:eastAsia="DengXian" w:cs="Times New Roman"/>
          <w:szCs w:val="24"/>
          <w:lang w:val="sr-Cyrl-RS" w:eastAsia="zh-CN"/>
        </w:rPr>
        <w:tab/>
        <w:t>Седницом је председавала</w:t>
      </w:r>
      <w:r w:rsidR="00C301F9" w:rsidRPr="00C301F9">
        <w:rPr>
          <w:rFonts w:eastAsia="DengXian" w:cs="Times New Roman"/>
          <w:szCs w:val="24"/>
          <w:lang w:val="sr-Cyrl-RS" w:eastAsia="zh-CN"/>
        </w:rPr>
        <w:t xml:space="preserve"> </w:t>
      </w:r>
      <w:r>
        <w:rPr>
          <w:rFonts w:eastAsia="DengXian" w:cs="Times New Roman"/>
          <w:szCs w:val="24"/>
          <w:lang w:val="sr-Cyrl-RS" w:eastAsia="zh-CN"/>
        </w:rPr>
        <w:t xml:space="preserve">заменица </w:t>
      </w:r>
      <w:r w:rsidR="00966781">
        <w:rPr>
          <w:rFonts w:eastAsia="DengXian" w:cs="Times New Roman"/>
          <w:szCs w:val="24"/>
          <w:lang w:val="sr-Cyrl-RS" w:eastAsia="zh-CN"/>
        </w:rPr>
        <w:t>председник</w:t>
      </w:r>
      <w:r>
        <w:rPr>
          <w:rFonts w:eastAsia="DengXian" w:cs="Times New Roman"/>
          <w:szCs w:val="24"/>
          <w:lang w:val="sr-Cyrl-RS" w:eastAsia="zh-CN"/>
        </w:rPr>
        <w:t>а</w:t>
      </w:r>
      <w:r w:rsidR="00C301F9" w:rsidRPr="00C301F9">
        <w:rPr>
          <w:rFonts w:eastAsia="DengXian" w:cs="Times New Roman"/>
          <w:szCs w:val="24"/>
          <w:lang w:val="sr-Cyrl-RS" w:eastAsia="zh-CN"/>
        </w:rPr>
        <w:t xml:space="preserve"> Одобра за европске интеграције </w:t>
      </w:r>
      <w:r>
        <w:rPr>
          <w:rFonts w:eastAsia="DengXian" w:cs="Times New Roman"/>
          <w:szCs w:val="24"/>
          <w:lang w:val="sr-Cyrl-RS" w:eastAsia="zh-CN"/>
        </w:rPr>
        <w:t xml:space="preserve">Елвира Ковач. Седници су присуствовали </w:t>
      </w:r>
      <w:r w:rsidR="00C301F9" w:rsidRPr="00C301F9">
        <w:rPr>
          <w:rFonts w:eastAsia="DengXian" w:cs="Times New Roman"/>
          <w:szCs w:val="24"/>
          <w:lang w:val="sr-Cyrl-RS" w:eastAsia="zh-CN"/>
        </w:rPr>
        <w:t>чланови Одбора</w:t>
      </w:r>
      <w:r w:rsidR="00C301F9">
        <w:rPr>
          <w:rFonts w:eastAsia="DengXian" w:cs="Times New Roman"/>
          <w:szCs w:val="24"/>
          <w:lang w:val="sr-Cyrl-RS" w:eastAsia="zh-CN"/>
        </w:rPr>
        <w:t xml:space="preserve"> </w:t>
      </w:r>
      <w:r w:rsidR="00966781">
        <w:rPr>
          <w:rFonts w:eastAsia="DengXian" w:cs="Times New Roman"/>
          <w:szCs w:val="24"/>
          <w:lang w:val="sr-Cyrl-RS" w:eastAsia="zh-CN"/>
        </w:rPr>
        <w:t xml:space="preserve">Весна Марковић, </w:t>
      </w:r>
      <w:r w:rsidR="00A74468">
        <w:rPr>
          <w:rFonts w:eastAsia="DengXian" w:cs="Times New Roman"/>
          <w:szCs w:val="24"/>
          <w:lang w:val="sr-Cyrl-RS" w:eastAsia="zh-CN"/>
        </w:rPr>
        <w:t>Вера Јовановић, Душица Стојковић,</w:t>
      </w:r>
      <w:r w:rsidR="00C301F9" w:rsidRPr="00C301F9">
        <w:rPr>
          <w:rFonts w:eastAsia="DengXian" w:cs="Times New Roman"/>
          <w:szCs w:val="24"/>
          <w:lang w:val="sr-Cyrl-RS" w:eastAsia="zh-CN"/>
        </w:rPr>
        <w:t xml:space="preserve"> </w:t>
      </w:r>
      <w:r w:rsidR="002639BF">
        <w:rPr>
          <w:rFonts w:eastAsia="DengXian" w:cs="Times New Roman"/>
          <w:szCs w:val="24"/>
          <w:lang w:val="sr-Cyrl-RS" w:eastAsia="zh-CN"/>
        </w:rPr>
        <w:t>Звонимир Ђокић,</w:t>
      </w:r>
      <w:r w:rsidR="00C301F9" w:rsidRPr="00C301F9">
        <w:rPr>
          <w:rFonts w:eastAsia="DengXian" w:cs="Times New Roman"/>
          <w:szCs w:val="24"/>
          <w:lang w:val="sr-Cyrl-RS" w:eastAsia="zh-CN"/>
        </w:rPr>
        <w:t xml:space="preserve"> </w:t>
      </w:r>
      <w:r w:rsidR="00A74468">
        <w:rPr>
          <w:rFonts w:eastAsia="DengXian" w:cs="Times New Roman"/>
          <w:szCs w:val="24"/>
          <w:lang w:val="sr-Cyrl-RS" w:eastAsia="zh-CN"/>
        </w:rPr>
        <w:t xml:space="preserve">Драган Шормаз, </w:t>
      </w:r>
      <w:r w:rsidR="00990DDB">
        <w:rPr>
          <w:rFonts w:eastAsia="DengXian" w:cs="Times New Roman"/>
          <w:szCs w:val="24"/>
          <w:lang w:val="sr-Cyrl-RS" w:eastAsia="zh-CN"/>
        </w:rPr>
        <w:t>Гордана Чомић</w:t>
      </w:r>
      <w:r w:rsidR="002F6A75">
        <w:rPr>
          <w:rFonts w:eastAsia="DengXian" w:cs="Times New Roman"/>
          <w:szCs w:val="24"/>
          <w:lang w:val="sr-Cyrl-RS" w:eastAsia="zh-CN"/>
        </w:rPr>
        <w:t xml:space="preserve"> и Муамер Бачевац</w:t>
      </w:r>
      <w:r w:rsidR="00990DDB">
        <w:rPr>
          <w:rFonts w:eastAsia="DengXian" w:cs="Times New Roman"/>
          <w:szCs w:val="24"/>
          <w:lang w:val="sr-Cyrl-RS" w:eastAsia="zh-CN"/>
        </w:rPr>
        <w:t xml:space="preserve"> и </w:t>
      </w:r>
      <w:r w:rsidR="002F6A75">
        <w:rPr>
          <w:rFonts w:eastAsia="DengXian" w:cs="Times New Roman"/>
          <w:szCs w:val="24"/>
          <w:lang w:val="sr-Cyrl-RS" w:eastAsia="zh-CN"/>
        </w:rPr>
        <w:t>заменици чланова</w:t>
      </w:r>
      <w:r w:rsidR="00C301F9" w:rsidRPr="00C301F9">
        <w:rPr>
          <w:rFonts w:eastAsia="DengXian" w:cs="Times New Roman"/>
          <w:szCs w:val="24"/>
          <w:lang w:val="sr-Cyrl-RS" w:eastAsia="zh-CN"/>
        </w:rPr>
        <w:t xml:space="preserve"> Одбора </w:t>
      </w:r>
      <w:r w:rsidR="002F6A75">
        <w:rPr>
          <w:rFonts w:eastAsia="DengXian" w:cs="Times New Roman"/>
          <w:szCs w:val="24"/>
          <w:lang w:val="sr-Cyrl-RS" w:eastAsia="zh-CN"/>
        </w:rPr>
        <w:t xml:space="preserve">Крсто Јањушевић, Оливера Пешић и </w:t>
      </w:r>
      <w:r w:rsidR="00966781">
        <w:rPr>
          <w:rFonts w:eastAsia="DengXian" w:cs="Times New Roman"/>
          <w:szCs w:val="24"/>
          <w:lang w:val="sr-Cyrl-RS" w:eastAsia="zh-CN"/>
        </w:rPr>
        <w:t>Дубравка Филиповски</w:t>
      </w:r>
      <w:r w:rsidR="00C301F9" w:rsidRPr="00C301F9">
        <w:rPr>
          <w:rFonts w:eastAsia="DengXian" w:cs="Times New Roman"/>
          <w:szCs w:val="24"/>
          <w:lang w:val="sr-Cyrl-RS" w:eastAsia="zh-CN"/>
        </w:rPr>
        <w:t xml:space="preserve">. Седници нису присуствовали чланови Одбора </w:t>
      </w:r>
      <w:r w:rsidR="00E31A2E">
        <w:rPr>
          <w:rFonts w:eastAsia="DengXian" w:cs="Times New Roman"/>
          <w:szCs w:val="24"/>
          <w:lang w:val="sr-Cyrl-RS" w:eastAsia="zh-CN"/>
        </w:rPr>
        <w:t>Дејан Раденковић,</w:t>
      </w:r>
      <w:r w:rsidR="002639BF">
        <w:rPr>
          <w:rFonts w:eastAsia="DengXian" w:cs="Times New Roman"/>
          <w:szCs w:val="24"/>
          <w:lang w:val="sr-Cyrl-RS" w:eastAsia="zh-CN"/>
        </w:rPr>
        <w:t xml:space="preserve"> </w:t>
      </w:r>
      <w:r w:rsidR="002F6A75">
        <w:rPr>
          <w:rFonts w:eastAsia="DengXian" w:cs="Times New Roman"/>
          <w:szCs w:val="24"/>
          <w:lang w:val="sr-Cyrl-RS" w:eastAsia="zh-CN"/>
        </w:rPr>
        <w:t xml:space="preserve">Александар Шешељ, Бранка Стаменковић, </w:t>
      </w:r>
      <w:r w:rsidR="00966781">
        <w:rPr>
          <w:rFonts w:eastAsia="DengXian" w:cs="Times New Roman"/>
          <w:szCs w:val="24"/>
          <w:lang w:val="sr-Cyrl-RS" w:eastAsia="zh-CN"/>
        </w:rPr>
        <w:t>Наташа Вучковић</w:t>
      </w:r>
      <w:r w:rsidR="002639BF">
        <w:rPr>
          <w:rFonts w:eastAsia="DengXian" w:cs="Times New Roman"/>
          <w:szCs w:val="24"/>
          <w:lang w:val="sr-Cyrl-RS" w:eastAsia="zh-CN"/>
        </w:rPr>
        <w:t>,</w:t>
      </w:r>
      <w:r w:rsidR="00C301F9" w:rsidRPr="00C301F9">
        <w:rPr>
          <w:rFonts w:eastAsia="DengXian" w:cs="Times New Roman"/>
          <w:szCs w:val="24"/>
          <w:lang w:val="sr-Cyrl-RS" w:eastAsia="zh-CN"/>
        </w:rPr>
        <w:t xml:space="preserve"> </w:t>
      </w:r>
      <w:r w:rsidR="00A74468">
        <w:rPr>
          <w:rFonts w:eastAsia="DengXian" w:cs="Times New Roman"/>
          <w:szCs w:val="24"/>
          <w:lang w:val="sr-Cyrl-RS" w:eastAsia="zh-CN"/>
        </w:rPr>
        <w:t>Хаџи Милорад Стошић</w:t>
      </w:r>
      <w:r w:rsidR="002639BF">
        <w:rPr>
          <w:rFonts w:eastAsia="DengXian" w:cs="Times New Roman"/>
          <w:szCs w:val="24"/>
          <w:lang w:val="sr-Cyrl-RS" w:eastAsia="zh-CN"/>
        </w:rPr>
        <w:t xml:space="preserve"> и </w:t>
      </w:r>
      <w:r w:rsidR="002F6A75">
        <w:rPr>
          <w:rFonts w:eastAsia="DengXian" w:cs="Times New Roman"/>
          <w:szCs w:val="24"/>
          <w:lang w:val="sr-Cyrl-RS" w:eastAsia="zh-CN"/>
        </w:rPr>
        <w:t>Ненад Чанак</w:t>
      </w:r>
      <w:r w:rsidR="00C301F9">
        <w:rPr>
          <w:rFonts w:eastAsia="DengXian" w:cs="Times New Roman"/>
          <w:szCs w:val="24"/>
          <w:lang w:val="sr-Cyrl-RS" w:eastAsia="zh-CN"/>
        </w:rPr>
        <w:t>.</w:t>
      </w:r>
    </w:p>
    <w:p w:rsidR="00A74468" w:rsidRPr="002F6A75" w:rsidRDefault="00E31A2E" w:rsidP="00C301F9">
      <w:pPr>
        <w:spacing w:after="0" w:line="240" w:lineRule="auto"/>
        <w:jc w:val="both"/>
        <w:rPr>
          <w:rFonts w:eastAsia="DengXian" w:cs="Times New Roman"/>
          <w:szCs w:val="24"/>
          <w:lang w:val="sr-Cyrl-RS" w:eastAsia="zh-CN"/>
        </w:rPr>
      </w:pPr>
      <w:r>
        <w:rPr>
          <w:rFonts w:eastAsia="DengXian" w:cs="Times New Roman"/>
          <w:szCs w:val="24"/>
          <w:lang w:val="sr-Cyrl-RS" w:eastAsia="zh-CN"/>
        </w:rPr>
        <w:tab/>
        <w:t xml:space="preserve">Седници </w:t>
      </w:r>
      <w:r w:rsidR="00AE290C">
        <w:rPr>
          <w:rFonts w:eastAsia="DengXian" w:cs="Times New Roman"/>
          <w:szCs w:val="24"/>
          <w:lang w:val="sr-Cyrl-RS" w:eastAsia="zh-CN"/>
        </w:rPr>
        <w:t>су присуствовали</w:t>
      </w:r>
      <w:r w:rsidR="002639BF">
        <w:rPr>
          <w:rFonts w:eastAsia="DengXian" w:cs="Times New Roman"/>
          <w:szCs w:val="24"/>
          <w:lang w:val="sr-Cyrl-RS" w:eastAsia="zh-CN"/>
        </w:rPr>
        <w:t xml:space="preserve"> </w:t>
      </w:r>
      <w:r w:rsidR="00A74468">
        <w:rPr>
          <w:rFonts w:eastAsia="DengXian" w:cs="Times New Roman"/>
          <w:szCs w:val="24"/>
          <w:lang w:val="sr-Cyrl-RS" w:eastAsia="zh-CN"/>
        </w:rPr>
        <w:t xml:space="preserve">представници Министарства </w:t>
      </w:r>
      <w:r w:rsidR="002F6A75">
        <w:rPr>
          <w:rFonts w:eastAsia="DengXian" w:cs="Times New Roman"/>
          <w:szCs w:val="24"/>
          <w:lang w:val="sr-Cyrl-RS" w:eastAsia="zh-CN"/>
        </w:rPr>
        <w:t>унутрашњих послова</w:t>
      </w:r>
      <w:r w:rsidR="00A74468">
        <w:rPr>
          <w:rFonts w:eastAsia="DengXian" w:cs="Times New Roman"/>
          <w:szCs w:val="24"/>
          <w:lang w:val="sr-Cyrl-RS" w:eastAsia="zh-CN"/>
        </w:rPr>
        <w:t xml:space="preserve">, </w:t>
      </w:r>
      <w:r w:rsidR="002F6A75">
        <w:rPr>
          <w:rFonts w:eastAsia="DengXian" w:cs="Times New Roman"/>
          <w:szCs w:val="24"/>
          <w:lang w:val="sr-Cyrl-RS" w:eastAsia="zh-CN"/>
        </w:rPr>
        <w:t>Наташа Милидраговић, Тамара Златић, Златко Петровић и Дарја Котуровић</w:t>
      </w:r>
      <w:r w:rsidR="00A74468">
        <w:rPr>
          <w:rFonts w:eastAsia="DengXian" w:cs="Times New Roman"/>
          <w:szCs w:val="24"/>
          <w:lang w:val="sr-Cyrl-RS" w:eastAsia="zh-CN"/>
        </w:rPr>
        <w:t xml:space="preserve"> и представник Министарства за европске интеграције</w:t>
      </w:r>
      <w:r w:rsidR="002F6A75">
        <w:rPr>
          <w:rFonts w:eastAsia="DengXian" w:cs="Times New Roman"/>
          <w:szCs w:val="24"/>
          <w:lang w:val="sr-Cyrl-RS" w:eastAsia="zh-CN"/>
        </w:rPr>
        <w:t>, Милош Самарџић</w:t>
      </w:r>
      <w:r w:rsidR="00432DCB">
        <w:rPr>
          <w:rFonts w:eastAsia="DengXian" w:cs="Times New Roman"/>
          <w:szCs w:val="24"/>
          <w:lang w:val="sr-Cyrl-RS" w:eastAsia="zh-CN"/>
        </w:rPr>
        <w:t>.</w:t>
      </w:r>
    </w:p>
    <w:p w:rsidR="00C301F9" w:rsidRPr="00C301F9" w:rsidRDefault="00C301F9" w:rsidP="00C301F9">
      <w:pPr>
        <w:spacing w:after="0" w:line="240" w:lineRule="auto"/>
        <w:ind w:firstLine="709"/>
        <w:jc w:val="both"/>
        <w:rPr>
          <w:rFonts w:eastAsia="Times New Roman" w:cs="Times New Roman"/>
          <w:szCs w:val="24"/>
          <w:lang w:val="sr-Cyrl-CS" w:eastAsia="en-GB"/>
        </w:rPr>
      </w:pPr>
    </w:p>
    <w:p w:rsidR="00C301F9" w:rsidRPr="00C301F9" w:rsidRDefault="00C301F9" w:rsidP="00C301F9">
      <w:pPr>
        <w:spacing w:after="0" w:line="240" w:lineRule="auto"/>
        <w:ind w:firstLine="709"/>
        <w:jc w:val="both"/>
        <w:rPr>
          <w:rFonts w:eastAsia="Times New Roman" w:cs="Times New Roman"/>
          <w:szCs w:val="24"/>
          <w:lang w:val="sr-Cyrl-CS" w:eastAsia="en-GB"/>
        </w:rPr>
      </w:pPr>
      <w:r w:rsidRPr="00C301F9">
        <w:rPr>
          <w:rFonts w:eastAsia="Times New Roman" w:cs="Times New Roman"/>
          <w:szCs w:val="24"/>
          <w:lang w:val="sr-Cyrl-CS" w:eastAsia="en-GB"/>
        </w:rPr>
        <w:t xml:space="preserve">На предлог </w:t>
      </w:r>
      <w:r w:rsidR="00B81496">
        <w:rPr>
          <w:rFonts w:eastAsia="Times New Roman" w:cs="Times New Roman"/>
          <w:szCs w:val="24"/>
          <w:lang w:val="sr-Cyrl-RS" w:eastAsia="en-GB"/>
        </w:rPr>
        <w:t xml:space="preserve">заменице </w:t>
      </w:r>
      <w:r w:rsidRPr="00C301F9">
        <w:rPr>
          <w:rFonts w:eastAsia="Times New Roman" w:cs="Times New Roman"/>
          <w:szCs w:val="24"/>
          <w:lang w:val="sr-Cyrl-CS" w:eastAsia="en-GB"/>
        </w:rPr>
        <w:t xml:space="preserve">председника Одбора, </w:t>
      </w:r>
      <w:r w:rsidR="00B81496">
        <w:rPr>
          <w:rFonts w:eastAsia="Times New Roman" w:cs="Times New Roman"/>
          <w:szCs w:val="24"/>
          <w:lang w:val="sr-Cyrl-CS" w:eastAsia="en-GB"/>
        </w:rPr>
        <w:t>једногласно</w:t>
      </w:r>
      <w:r w:rsidR="00C52C19">
        <w:rPr>
          <w:rFonts w:eastAsia="Times New Roman" w:cs="Times New Roman"/>
          <w:szCs w:val="24"/>
          <w:lang w:val="sr-Cyrl-CS" w:eastAsia="en-GB"/>
        </w:rPr>
        <w:t xml:space="preserve"> је </w:t>
      </w:r>
      <w:r w:rsidRPr="00C301F9">
        <w:rPr>
          <w:rFonts w:eastAsia="Times New Roman" w:cs="Times New Roman"/>
          <w:szCs w:val="24"/>
          <w:lang w:val="sr-Cyrl-CS" w:eastAsia="en-GB"/>
        </w:rPr>
        <w:t>усвојен</w:t>
      </w:r>
      <w:r w:rsidR="00C52C19">
        <w:rPr>
          <w:rFonts w:eastAsia="Times New Roman" w:cs="Times New Roman"/>
          <w:szCs w:val="24"/>
          <w:lang w:val="sr-Cyrl-CS" w:eastAsia="en-GB"/>
        </w:rPr>
        <w:t xml:space="preserve"> </w:t>
      </w:r>
      <w:r w:rsidRPr="00C301F9">
        <w:rPr>
          <w:rFonts w:eastAsia="Times New Roman" w:cs="Times New Roman"/>
          <w:szCs w:val="24"/>
          <w:lang w:val="sr-Cyrl-CS" w:eastAsia="en-GB"/>
        </w:rPr>
        <w:t xml:space="preserve"> следећи</w:t>
      </w:r>
    </w:p>
    <w:p w:rsidR="00C301F9" w:rsidRPr="00C301F9" w:rsidRDefault="00C301F9" w:rsidP="00C301F9">
      <w:pPr>
        <w:spacing w:after="0" w:line="240" w:lineRule="auto"/>
        <w:ind w:firstLine="709"/>
        <w:jc w:val="both"/>
        <w:rPr>
          <w:rFonts w:eastAsia="Times New Roman" w:cs="Times New Roman"/>
          <w:szCs w:val="24"/>
          <w:lang w:val="sr-Cyrl-CS" w:eastAsia="en-GB"/>
        </w:rPr>
      </w:pPr>
    </w:p>
    <w:p w:rsidR="00C301F9" w:rsidRPr="00C301F9" w:rsidRDefault="00C301F9" w:rsidP="00C301F9">
      <w:pPr>
        <w:spacing w:after="0" w:line="240" w:lineRule="auto"/>
        <w:ind w:firstLine="709"/>
        <w:jc w:val="center"/>
        <w:rPr>
          <w:rFonts w:eastAsia="Times New Roman" w:cs="Times New Roman"/>
          <w:b/>
          <w:szCs w:val="24"/>
          <w:lang w:val="sr-Cyrl-CS" w:eastAsia="en-GB"/>
        </w:rPr>
      </w:pPr>
      <w:r w:rsidRPr="00C301F9">
        <w:rPr>
          <w:rFonts w:eastAsia="Times New Roman" w:cs="Times New Roman"/>
          <w:b/>
          <w:szCs w:val="24"/>
          <w:lang w:val="sr-Cyrl-CS" w:eastAsia="en-GB"/>
        </w:rPr>
        <w:t>Д н е в н и  р е д</w:t>
      </w:r>
    </w:p>
    <w:p w:rsidR="00C301F9" w:rsidRPr="00C301F9" w:rsidRDefault="00C301F9" w:rsidP="00C301F9">
      <w:pPr>
        <w:spacing w:after="0" w:line="240" w:lineRule="auto"/>
        <w:ind w:firstLine="709"/>
        <w:jc w:val="center"/>
        <w:rPr>
          <w:rFonts w:eastAsia="Times New Roman" w:cs="Times New Roman"/>
          <w:b/>
          <w:szCs w:val="24"/>
          <w:lang w:val="sr-Cyrl-CS" w:eastAsia="en-GB"/>
        </w:rPr>
      </w:pPr>
    </w:p>
    <w:p w:rsidR="002F6A75" w:rsidRDefault="002F6A75" w:rsidP="002F6A75">
      <w:pPr>
        <w:pStyle w:val="ListParagraph"/>
        <w:numPr>
          <w:ilvl w:val="0"/>
          <w:numId w:val="3"/>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Разматрање </w:t>
      </w:r>
      <w:r>
        <w:rPr>
          <w:rFonts w:ascii="Times New Roman" w:eastAsia="Times New Roman" w:hAnsi="Times New Roman"/>
          <w:sz w:val="24"/>
          <w:szCs w:val="24"/>
        </w:rPr>
        <w:t>Предлог</w:t>
      </w:r>
      <w:r>
        <w:rPr>
          <w:rFonts w:ascii="Times New Roman" w:eastAsia="Times New Roman" w:hAnsi="Times New Roman"/>
          <w:sz w:val="24"/>
          <w:szCs w:val="24"/>
          <w:lang w:val="sr-Cyrl-RS"/>
        </w:rPr>
        <w:t>а</w:t>
      </w:r>
      <w:r>
        <w:rPr>
          <w:rFonts w:ascii="Times New Roman" w:eastAsia="Times New Roman" w:hAnsi="Times New Roman"/>
          <w:sz w:val="24"/>
          <w:szCs w:val="24"/>
        </w:rPr>
        <w:t xml:space="preserve"> закона о смањењу ризика од катас</w:t>
      </w:r>
      <w:r>
        <w:rPr>
          <w:rFonts w:ascii="Times New Roman" w:eastAsia="Times New Roman" w:hAnsi="Times New Roman"/>
          <w:sz w:val="24"/>
          <w:szCs w:val="24"/>
          <w:lang w:val="sr-Cyrl-RS"/>
        </w:rPr>
        <w:t>трофа</w:t>
      </w:r>
      <w:r>
        <w:rPr>
          <w:rFonts w:ascii="Times New Roman" w:eastAsia="Times New Roman" w:hAnsi="Times New Roman"/>
          <w:sz w:val="24"/>
          <w:szCs w:val="24"/>
        </w:rPr>
        <w:t xml:space="preserve"> и управљању ван</w:t>
      </w:r>
      <w:r>
        <w:rPr>
          <w:rFonts w:ascii="Times New Roman" w:eastAsia="Times New Roman" w:hAnsi="Times New Roman"/>
          <w:sz w:val="24"/>
          <w:szCs w:val="24"/>
          <w:lang w:val="sr-Cyrl-RS"/>
        </w:rPr>
        <w:t>редним</w:t>
      </w:r>
      <w:r>
        <w:rPr>
          <w:rFonts w:ascii="Times New Roman" w:eastAsia="Times New Roman" w:hAnsi="Times New Roman"/>
          <w:sz w:val="24"/>
          <w:szCs w:val="24"/>
        </w:rPr>
        <w:t xml:space="preserve"> ситуацијама,</w:t>
      </w:r>
      <w:r>
        <w:rPr>
          <w:rFonts w:ascii="Times New Roman" w:eastAsia="Times New Roman" w:hAnsi="Times New Roman"/>
          <w:sz w:val="24"/>
          <w:szCs w:val="24"/>
          <w:lang w:val="sr-Cyrl-RS"/>
        </w:rPr>
        <w:t xml:space="preserve"> који је поднела Влада, у начелу;</w:t>
      </w:r>
    </w:p>
    <w:p w:rsidR="002F6A75" w:rsidRDefault="002F6A75" w:rsidP="002F6A75">
      <w:pPr>
        <w:pStyle w:val="ListParagraph"/>
        <w:numPr>
          <w:ilvl w:val="0"/>
          <w:numId w:val="3"/>
        </w:numPr>
        <w:spacing w:after="0" w:line="240" w:lineRule="auto"/>
        <w:jc w:val="both"/>
        <w:rPr>
          <w:rFonts w:ascii="Times New Roman" w:hAnsi="Times New Roman"/>
          <w:sz w:val="24"/>
          <w:szCs w:val="24"/>
          <w:lang w:val="sr-Cyrl-RS"/>
        </w:rPr>
      </w:pPr>
      <w:r>
        <w:rPr>
          <w:rStyle w:val="colornavy"/>
          <w:rFonts w:ascii="Times New Roman" w:hAnsi="Times New Roman"/>
          <w:sz w:val="24"/>
          <w:szCs w:val="24"/>
          <w:lang w:val="sr-Cyrl-RS"/>
        </w:rPr>
        <w:t xml:space="preserve">Разматрање </w:t>
      </w:r>
      <w:r>
        <w:rPr>
          <w:rStyle w:val="colornavy"/>
          <w:rFonts w:ascii="Times New Roman" w:hAnsi="Times New Roman"/>
          <w:sz w:val="24"/>
          <w:szCs w:val="24"/>
        </w:rPr>
        <w:t>Предлог</w:t>
      </w:r>
      <w:r>
        <w:rPr>
          <w:rStyle w:val="colornavy"/>
          <w:rFonts w:ascii="Times New Roman" w:hAnsi="Times New Roman"/>
          <w:sz w:val="24"/>
          <w:szCs w:val="24"/>
          <w:lang w:val="sr-Cyrl-RS"/>
        </w:rPr>
        <w:t>а</w:t>
      </w:r>
      <w:r>
        <w:rPr>
          <w:rStyle w:val="colornavy"/>
          <w:rFonts w:ascii="Times New Roman" w:hAnsi="Times New Roman"/>
          <w:sz w:val="24"/>
          <w:szCs w:val="24"/>
        </w:rPr>
        <w:t xml:space="preserve"> закона о </w:t>
      </w:r>
      <w:r>
        <w:rPr>
          <w:rStyle w:val="colornavy"/>
          <w:rFonts w:ascii="Times New Roman" w:hAnsi="Times New Roman"/>
          <w:sz w:val="24"/>
          <w:szCs w:val="24"/>
          <w:lang w:val="sr-Cyrl-RS"/>
        </w:rPr>
        <w:t>критичној инфраструктури</w:t>
      </w:r>
      <w:r>
        <w:rPr>
          <w:rStyle w:val="colornavy"/>
          <w:rFonts w:ascii="Times New Roman" w:hAnsi="Times New Roman"/>
          <w:sz w:val="24"/>
          <w:szCs w:val="24"/>
        </w:rPr>
        <w:t>,</w:t>
      </w:r>
      <w:r>
        <w:rPr>
          <w:rFonts w:ascii="Times New Roman" w:hAnsi="Times New Roman"/>
          <w:sz w:val="24"/>
          <w:szCs w:val="24"/>
          <w:lang w:val="sr-Cyrl-RS"/>
        </w:rPr>
        <w:t xml:space="preserve"> који је поднела Влада, у начелу;</w:t>
      </w:r>
    </w:p>
    <w:p w:rsidR="002F6A75" w:rsidRDefault="002F6A75" w:rsidP="002F6A75">
      <w:pPr>
        <w:pStyle w:val="ListParagraph"/>
        <w:numPr>
          <w:ilvl w:val="0"/>
          <w:numId w:val="3"/>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Предлог закона о испитивању, жигосању и обележавању оружја, направа и муниције, </w:t>
      </w:r>
      <w:r>
        <w:rPr>
          <w:rFonts w:ascii="Times New Roman" w:eastAsia="Times New Roman" w:hAnsi="Times New Roman"/>
          <w:sz w:val="24"/>
          <w:szCs w:val="24"/>
          <w:lang w:val="sr-Cyrl-RS"/>
        </w:rPr>
        <w:t>који је поднела Влада, у начелу;</w:t>
      </w:r>
    </w:p>
    <w:p w:rsidR="002F6A75" w:rsidRDefault="002F6A75" w:rsidP="002F6A75">
      <w:pPr>
        <w:pStyle w:val="ListParagraph"/>
        <w:numPr>
          <w:ilvl w:val="0"/>
          <w:numId w:val="3"/>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Разматрање Предлога закона о заштити података о личности, који је поднела Влада, у начелу;</w:t>
      </w:r>
    </w:p>
    <w:p w:rsidR="002F6A75" w:rsidRDefault="002F6A75" w:rsidP="002F6A75">
      <w:pPr>
        <w:pStyle w:val="ListParagraph"/>
        <w:numPr>
          <w:ilvl w:val="0"/>
          <w:numId w:val="3"/>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Разматрање Предлога закона о бесплатној правној помоћи, који је поднела Влада, у начелу.</w:t>
      </w:r>
    </w:p>
    <w:p w:rsidR="00C52C19" w:rsidRDefault="00C52C19" w:rsidP="00C52C19">
      <w:pPr>
        <w:spacing w:after="0" w:line="240" w:lineRule="auto"/>
        <w:jc w:val="both"/>
        <w:rPr>
          <w:szCs w:val="24"/>
          <w:lang w:val="sr-Cyrl-RS"/>
        </w:rPr>
      </w:pPr>
    </w:p>
    <w:p w:rsidR="002B1625" w:rsidRPr="00C301F9" w:rsidRDefault="002B1625" w:rsidP="00C301F9">
      <w:pPr>
        <w:spacing w:after="0" w:line="240" w:lineRule="auto"/>
        <w:ind w:firstLine="709"/>
        <w:jc w:val="both"/>
        <w:rPr>
          <w:rFonts w:eastAsia="Times New Roman" w:cs="Times New Roman"/>
          <w:szCs w:val="24"/>
          <w:lang w:val="sr-Cyrl-RS" w:eastAsia="en-GB"/>
        </w:rPr>
      </w:pPr>
    </w:p>
    <w:p w:rsidR="00C301F9" w:rsidRPr="00C301F9" w:rsidRDefault="00C301F9" w:rsidP="00C301F9">
      <w:pPr>
        <w:spacing w:after="160" w:line="259" w:lineRule="auto"/>
        <w:jc w:val="both"/>
        <w:rPr>
          <w:rFonts w:eastAsia="DengXian" w:cs="Times New Roman"/>
          <w:b/>
          <w:szCs w:val="24"/>
          <w:lang w:val="sr-Cyrl-RS" w:eastAsia="zh-CN"/>
        </w:rPr>
      </w:pPr>
      <w:r w:rsidRPr="00C301F9">
        <w:rPr>
          <w:rFonts w:eastAsia="DengXian" w:cs="Times New Roman"/>
          <w:b/>
          <w:szCs w:val="24"/>
          <w:lang w:val="sr-Cyrl-RS" w:eastAsia="zh-CN"/>
        </w:rPr>
        <w:tab/>
        <w:t>Тачка 1.</w:t>
      </w:r>
    </w:p>
    <w:p w:rsidR="00B528D9" w:rsidRPr="00ED1944" w:rsidRDefault="00C301F9" w:rsidP="001D14C4">
      <w:pPr>
        <w:spacing w:after="160" w:line="259" w:lineRule="auto"/>
        <w:jc w:val="both"/>
        <w:rPr>
          <w:rFonts w:eastAsia="DengXian" w:cs="Times New Roman"/>
          <w:szCs w:val="24"/>
          <w:lang w:val="sr-Cyrl-RS" w:eastAsia="zh-CN"/>
        </w:rPr>
      </w:pPr>
      <w:r w:rsidRPr="00C301F9">
        <w:rPr>
          <w:rFonts w:eastAsia="DengXian" w:cs="Times New Roman"/>
          <w:szCs w:val="24"/>
          <w:lang w:val="sr-Cyrl-RS" w:eastAsia="zh-CN"/>
        </w:rPr>
        <w:tab/>
      </w:r>
      <w:r w:rsidR="00B81496">
        <w:rPr>
          <w:rFonts w:eastAsia="DengXian" w:cs="Times New Roman"/>
          <w:szCs w:val="24"/>
          <w:lang w:val="sr-Cyrl-RS" w:eastAsia="zh-CN"/>
        </w:rPr>
        <w:t xml:space="preserve">Е. Ковач </w:t>
      </w:r>
      <w:r w:rsidR="00B528D9">
        <w:rPr>
          <w:rFonts w:eastAsia="DengXian" w:cs="Times New Roman"/>
          <w:szCs w:val="24"/>
          <w:lang w:val="sr-Cyrl-RS" w:eastAsia="zh-CN"/>
        </w:rPr>
        <w:t xml:space="preserve">је отворила прву тачку Дневног реда, Предлог закона о смањењу ризика од катастрофа </w:t>
      </w:r>
      <w:r w:rsidR="00B923C7">
        <w:rPr>
          <w:rFonts w:eastAsia="DengXian" w:cs="Times New Roman"/>
          <w:szCs w:val="24"/>
          <w:lang w:val="sr-Cyrl-RS" w:eastAsia="zh-CN"/>
        </w:rPr>
        <w:t>и</w:t>
      </w:r>
      <w:r w:rsidR="00B528D9">
        <w:rPr>
          <w:rFonts w:eastAsia="DengXian" w:cs="Times New Roman"/>
          <w:szCs w:val="24"/>
          <w:lang w:val="sr-Cyrl-RS" w:eastAsia="zh-CN"/>
        </w:rPr>
        <w:t xml:space="preserve"> управљању ванредним ситуацијама, и реч дала </w:t>
      </w:r>
      <w:r w:rsidR="00B528D9">
        <w:rPr>
          <w:rFonts w:eastAsia="DengXian" w:cs="Times New Roman"/>
          <w:szCs w:val="24"/>
          <w:lang w:val="sr-Cyrl-RS" w:eastAsia="zh-CN"/>
        </w:rPr>
        <w:lastRenderedPageBreak/>
        <w:t>представнику предлагача. Н. Милидраговић</w:t>
      </w:r>
      <w:r w:rsidR="002C4CA6">
        <w:rPr>
          <w:rFonts w:eastAsia="DengXian" w:cs="Times New Roman"/>
          <w:szCs w:val="24"/>
          <w:lang w:val="sr-Cyrl-RS" w:eastAsia="zh-CN"/>
        </w:rPr>
        <w:t xml:space="preserve"> је истакла да је Националним програмом за усвајање правних тековина Еворпске уније предвиђено доношење овог закона за четврти квартал 2018. године. Напоменула је да ће се усклађивање вршити фазно јер тренутно неке одредбе европског законодавст</w:t>
      </w:r>
      <w:r w:rsidR="00817E3B">
        <w:rPr>
          <w:rFonts w:eastAsia="DengXian" w:cs="Times New Roman"/>
          <w:szCs w:val="24"/>
          <w:lang w:val="sr-Cyrl-RS" w:eastAsia="zh-CN"/>
        </w:rPr>
        <w:t>в</w:t>
      </w:r>
      <w:r w:rsidR="00817E3B">
        <w:rPr>
          <w:rFonts w:eastAsia="DengXian" w:cs="Times New Roman"/>
          <w:szCs w:val="24"/>
          <w:lang w:eastAsia="zh-CN"/>
        </w:rPr>
        <w:t>a</w:t>
      </w:r>
      <w:r w:rsidR="002C4CA6">
        <w:rPr>
          <w:rFonts w:eastAsia="DengXian" w:cs="Times New Roman"/>
          <w:szCs w:val="24"/>
          <w:lang w:val="sr-Cyrl-RS" w:eastAsia="zh-CN"/>
        </w:rPr>
        <w:t xml:space="preserve"> не могу бити транспоноване. Када се усвоји Предлог закона, доставиће се Европској комисији на мишљење. Истакла је да је Предлог закона делимично усклађен са Одлуком Европског парламента и Савета о Механизму за цивилну заштиту и Директивом 2007/60/ЕС</w:t>
      </w:r>
      <w:r w:rsidR="00ED1944">
        <w:rPr>
          <w:rFonts w:eastAsia="DengXian" w:cs="Times New Roman"/>
          <w:szCs w:val="24"/>
          <w:lang w:val="sr-Cyrl-RS" w:eastAsia="zh-CN"/>
        </w:rPr>
        <w:t xml:space="preserve"> Европског парламента</w:t>
      </w:r>
      <w:r w:rsidR="000210F8">
        <w:rPr>
          <w:rFonts w:eastAsia="DengXian" w:cs="Times New Roman"/>
          <w:szCs w:val="24"/>
          <w:lang w:val="sr-Cyrl-RS" w:eastAsia="zh-CN"/>
        </w:rPr>
        <w:t xml:space="preserve"> </w:t>
      </w:r>
      <w:r w:rsidR="00D33542">
        <w:rPr>
          <w:rFonts w:eastAsia="DengXian" w:cs="Times New Roman"/>
          <w:szCs w:val="24"/>
          <w:lang w:val="sr-Cyrl-RS" w:eastAsia="zh-CN"/>
        </w:rPr>
        <w:t>и Савета од</w:t>
      </w:r>
      <w:r w:rsidR="00ED1944">
        <w:rPr>
          <w:rFonts w:eastAsia="DengXian" w:cs="Times New Roman"/>
          <w:szCs w:val="24"/>
          <w:lang w:val="sr-Cyrl-RS" w:eastAsia="zh-CN"/>
        </w:rPr>
        <w:t xml:space="preserve"> 23. октобра 2007. године о </w:t>
      </w:r>
      <w:r w:rsidR="002C4CA6">
        <w:rPr>
          <w:rFonts w:eastAsia="DengXian" w:cs="Times New Roman"/>
          <w:szCs w:val="24"/>
          <w:lang w:val="sr-Cyrl-RS" w:eastAsia="zh-CN"/>
        </w:rPr>
        <w:t xml:space="preserve"> </w:t>
      </w:r>
      <w:r w:rsidR="00ED1944" w:rsidRPr="00ED1944">
        <w:rPr>
          <w:rFonts w:eastAsia="DengXian" w:cs="Times New Roman"/>
          <w:szCs w:val="24"/>
          <w:lang w:val="sr-Cyrl-RS" w:eastAsia="zh-CN"/>
        </w:rPr>
        <w:t>проц</w:t>
      </w:r>
      <w:r w:rsidR="00ED1944">
        <w:rPr>
          <w:rFonts w:eastAsia="DengXian" w:cs="Times New Roman"/>
          <w:szCs w:val="24"/>
          <w:lang w:val="sr-Cyrl-RS" w:eastAsia="zh-CN"/>
        </w:rPr>
        <w:t>ени и управљању</w:t>
      </w:r>
      <w:r w:rsidR="00ED1944" w:rsidRPr="00ED1944">
        <w:rPr>
          <w:rFonts w:eastAsia="DengXian" w:cs="Times New Roman"/>
          <w:szCs w:val="24"/>
          <w:lang w:val="sr-Cyrl-RS" w:eastAsia="zh-CN"/>
        </w:rPr>
        <w:t xml:space="preserve"> </w:t>
      </w:r>
      <w:r w:rsidR="00333132">
        <w:rPr>
          <w:rFonts w:eastAsia="DengXian" w:cs="Times New Roman"/>
          <w:szCs w:val="24"/>
          <w:lang w:val="sr-Cyrl-RS" w:eastAsia="zh-CN"/>
        </w:rPr>
        <w:t>ризицима поп</w:t>
      </w:r>
      <w:r w:rsidR="00ED1944">
        <w:rPr>
          <w:rFonts w:eastAsia="DengXian" w:cs="Times New Roman"/>
          <w:szCs w:val="24"/>
          <w:lang w:val="sr-Cyrl-RS" w:eastAsia="zh-CN"/>
        </w:rPr>
        <w:t xml:space="preserve">лава. М. Бачевац је питао да ли Предлогом закона локалне самоуправе добијају веће ингеренције, конкретно да ли је новина да локалне самоуправе могу оснивати ватрогасне јединице. Н. Милидраговић је потврдила да је у питању новина али да је та област више регулисана Предлогом закона о добровољном ватрогаству. Д. Шормаз је питао о казненој политици, пре свега одговорних субјеката па и јавних предузећа као што је „Србијашуме“. Н. Милидраговић је рекла да казнене одредбе Предлога закона предвиђају санкције за прекршаје правних лица и предузетника. Чланови Одбора су већином гласова (један није гласао) усвојили Предлог закона о смањењу ризика од катастрофа и управљању ванредним ситуацијама. </w:t>
      </w:r>
    </w:p>
    <w:p w:rsidR="002A2ABA" w:rsidRPr="002A2ABA" w:rsidRDefault="002A2ABA" w:rsidP="001D14C4">
      <w:pPr>
        <w:spacing w:after="160" w:line="259" w:lineRule="auto"/>
        <w:jc w:val="both"/>
        <w:rPr>
          <w:rFonts w:eastAsia="DengXian" w:cs="Times New Roman"/>
          <w:b/>
          <w:szCs w:val="24"/>
          <w:lang w:val="sr-Cyrl-RS" w:eastAsia="zh-CN"/>
        </w:rPr>
      </w:pPr>
      <w:r>
        <w:rPr>
          <w:rFonts w:eastAsia="DengXian" w:cs="Times New Roman"/>
          <w:szCs w:val="24"/>
          <w:lang w:val="sr-Cyrl-RS" w:eastAsia="zh-CN"/>
        </w:rPr>
        <w:tab/>
      </w:r>
      <w:r w:rsidRPr="002A2ABA">
        <w:rPr>
          <w:rFonts w:eastAsia="DengXian" w:cs="Times New Roman"/>
          <w:b/>
          <w:szCs w:val="24"/>
          <w:lang w:val="sr-Cyrl-RS" w:eastAsia="zh-CN"/>
        </w:rPr>
        <w:t>Тачка 2.</w:t>
      </w:r>
    </w:p>
    <w:p w:rsidR="00ED1944" w:rsidRPr="006C3F3E" w:rsidRDefault="002A2ABA" w:rsidP="001D14C4">
      <w:pPr>
        <w:spacing w:after="160" w:line="259" w:lineRule="auto"/>
        <w:jc w:val="both"/>
        <w:rPr>
          <w:rFonts w:eastAsia="DengXian" w:cs="Times New Roman"/>
          <w:szCs w:val="24"/>
          <w:lang w:val="sr-Cyrl-RS" w:eastAsia="zh-CN"/>
        </w:rPr>
      </w:pPr>
      <w:r>
        <w:rPr>
          <w:rFonts w:eastAsia="DengXian" w:cs="Times New Roman"/>
          <w:szCs w:val="24"/>
          <w:lang w:val="sr-Cyrl-RS" w:eastAsia="zh-CN"/>
        </w:rPr>
        <w:tab/>
      </w:r>
      <w:r w:rsidR="004C78F5">
        <w:rPr>
          <w:rFonts w:eastAsia="DengXian" w:cs="Times New Roman"/>
          <w:szCs w:val="24"/>
          <w:lang w:val="sr-Cyrl-RS" w:eastAsia="zh-CN"/>
        </w:rPr>
        <w:t xml:space="preserve">Заменица председника Одбора </w:t>
      </w:r>
      <w:r w:rsidR="00ED1944">
        <w:rPr>
          <w:rFonts w:eastAsia="DengXian" w:cs="Times New Roman"/>
          <w:szCs w:val="24"/>
          <w:lang w:val="sr-Cyrl-RS" w:eastAsia="zh-CN"/>
        </w:rPr>
        <w:t xml:space="preserve">је отворила другу тачку Дневног реда, Предлог закона о критичној инфраструктури и реч дала Н. Милидраговић која је указала да је реч о новом закону који </w:t>
      </w:r>
      <w:r w:rsidR="00767E05">
        <w:rPr>
          <w:rFonts w:eastAsia="DengXian" w:cs="Times New Roman"/>
          <w:szCs w:val="24"/>
          <w:lang w:val="sr-Cyrl-RS" w:eastAsia="zh-CN"/>
        </w:rPr>
        <w:t xml:space="preserve">за циљ има идентификацију и одређивање критичне инфраструктуре Републике Србије и идентификацију и одређивање европске критичне инфраструктуре. Одређивање критичне инфраструктуре подразумева процес одређивања система, мрежа и објеката као и њихових делова, као критичне инфраструктуре. Предлог закона је усклађен са Директивом Европског савета 2008/114/ЕС од </w:t>
      </w:r>
      <w:r w:rsidR="00C05C41">
        <w:rPr>
          <w:rFonts w:eastAsia="DengXian" w:cs="Times New Roman"/>
          <w:szCs w:val="24"/>
          <w:lang w:val="sr-Cyrl-RS" w:eastAsia="zh-CN"/>
        </w:rPr>
        <w:t>0</w:t>
      </w:r>
      <w:r w:rsidR="00767E05">
        <w:rPr>
          <w:rFonts w:eastAsia="DengXian" w:cs="Times New Roman"/>
          <w:szCs w:val="24"/>
          <w:lang w:val="sr-Cyrl-RS" w:eastAsia="zh-CN"/>
        </w:rPr>
        <w:t xml:space="preserve">2. 12. 2008. године о утврђивању и означавању европске критичне инфраструктуре и процени потребе побољшања њене заштите осим оних одредби које се односе на државе чланице. </w:t>
      </w:r>
      <w:r w:rsidR="006C3F3E">
        <w:rPr>
          <w:rFonts w:eastAsia="DengXian" w:cs="Times New Roman"/>
          <w:noProof/>
          <w:szCs w:val="24"/>
          <w:lang w:val="sr-Cyrl-RS"/>
        </w:rPr>
        <w:t xml:space="preserve">Чланови Одбора су једногласно усвојили Предлог закона о критичној инфраструктури. </w:t>
      </w:r>
    </w:p>
    <w:p w:rsidR="00FF51E6" w:rsidRPr="00FF51E6" w:rsidRDefault="00FF51E6" w:rsidP="001D14C4">
      <w:pPr>
        <w:spacing w:after="160" w:line="259" w:lineRule="auto"/>
        <w:jc w:val="both"/>
        <w:rPr>
          <w:rFonts w:eastAsia="DengXian" w:cs="Times New Roman"/>
          <w:b/>
          <w:szCs w:val="24"/>
          <w:lang w:val="sr-Cyrl-RS" w:eastAsia="zh-CN"/>
        </w:rPr>
      </w:pPr>
      <w:r>
        <w:rPr>
          <w:rFonts w:eastAsia="DengXian" w:cs="Times New Roman"/>
          <w:szCs w:val="24"/>
          <w:lang w:val="sr-Cyrl-RS" w:eastAsia="zh-CN"/>
        </w:rPr>
        <w:tab/>
      </w:r>
      <w:r w:rsidRPr="00FF51E6">
        <w:rPr>
          <w:rFonts w:eastAsia="DengXian" w:cs="Times New Roman"/>
          <w:b/>
          <w:szCs w:val="24"/>
          <w:lang w:val="sr-Cyrl-RS" w:eastAsia="zh-CN"/>
        </w:rPr>
        <w:t>Тачка 3.</w:t>
      </w:r>
    </w:p>
    <w:p w:rsidR="00FF51E6" w:rsidRDefault="00FF51E6" w:rsidP="001D14C4">
      <w:pPr>
        <w:spacing w:after="160" w:line="259" w:lineRule="auto"/>
        <w:jc w:val="both"/>
        <w:rPr>
          <w:rFonts w:eastAsia="DengXian" w:cs="Times New Roman"/>
          <w:szCs w:val="24"/>
          <w:lang w:val="sr-Cyrl-RS" w:eastAsia="zh-CN"/>
        </w:rPr>
      </w:pPr>
      <w:r>
        <w:rPr>
          <w:rFonts w:eastAsia="DengXian" w:cs="Times New Roman"/>
          <w:szCs w:val="24"/>
          <w:lang w:val="sr-Cyrl-RS" w:eastAsia="zh-CN"/>
        </w:rPr>
        <w:tab/>
      </w:r>
      <w:r w:rsidR="006C3F3E">
        <w:rPr>
          <w:rFonts w:eastAsia="DengXian" w:cs="Times New Roman"/>
          <w:szCs w:val="24"/>
          <w:lang w:val="sr-Cyrl-RS" w:eastAsia="zh-CN"/>
        </w:rPr>
        <w:t xml:space="preserve">Е. Ковач је отворила трећу тачку Дневног реда, Предлог закона </w:t>
      </w:r>
      <w:r w:rsidR="006C3F3E" w:rsidRPr="006C3F3E">
        <w:rPr>
          <w:rFonts w:eastAsia="DengXian" w:cs="Times New Roman"/>
          <w:szCs w:val="24"/>
          <w:lang w:val="sr-Cyrl-RS" w:eastAsia="zh-CN"/>
        </w:rPr>
        <w:t xml:space="preserve">о испитивању, жигосању и обележавању оружја, направа и муниције </w:t>
      </w:r>
      <w:r w:rsidR="006C3F3E">
        <w:rPr>
          <w:rFonts w:eastAsia="DengXian" w:cs="Times New Roman"/>
          <w:szCs w:val="24"/>
          <w:lang w:val="sr-Cyrl-RS" w:eastAsia="zh-CN"/>
        </w:rPr>
        <w:t xml:space="preserve">и реч дала Н. Милидраговић која је напоменула да се законом обезбеђује сигурност функционисања ватреног оружја, направа и муниције пре пуштања у промет и да се омогућава праћење оружја и пружања података о циклусу кретања ватреног оружја. Истакла је да би се овим законом постигло да Република Србија стекне услов за пријем у чланство у Сталној међународној комисији за испитивање ручног ватреног оружја (Ц.И.П.), односно међународно признавање жигова за ватрено оружје и муницију, чиме би домаћи произвођачи елиминисали потребу да ангажују заводе страних држава чији су жигови међународно признати. </w:t>
      </w:r>
      <w:r w:rsidR="006C3F3E">
        <w:rPr>
          <w:rFonts w:eastAsia="DengXian" w:cs="Times New Roman"/>
          <w:noProof/>
          <w:szCs w:val="24"/>
          <w:lang w:val="sr-Cyrl-RS"/>
        </w:rPr>
        <w:t xml:space="preserve">Један од разлога доношења закона је испуњавање обавеза из Споразума о стабилизацији и придруживању. </w:t>
      </w:r>
      <w:r w:rsidR="0069252B">
        <w:rPr>
          <w:rFonts w:eastAsia="DengXian" w:cs="Times New Roman"/>
          <w:noProof/>
          <w:szCs w:val="24"/>
          <w:lang w:val="sr-Cyrl-RS"/>
        </w:rPr>
        <w:t xml:space="preserve">Предлог закона је усклађен са Директивом 477/9/ЕЕЗ Савета о контроли набавке и поседовању </w:t>
      </w:r>
      <w:r w:rsidR="0069252B">
        <w:rPr>
          <w:rFonts w:eastAsia="DengXian" w:cs="Times New Roman"/>
          <w:noProof/>
          <w:szCs w:val="24"/>
          <w:lang w:val="sr-Cyrl-RS"/>
        </w:rPr>
        <w:lastRenderedPageBreak/>
        <w:t xml:space="preserve">оружја, Директивом 51/2008 Европског парламента и Савета о измени Директиве 477/91/ЕЕЗ Савета о контроли набавке и поседовању оружја и Директивом ЕУ 2017/853 Европског парламента и Савета о измени 91/744/ЕЕЗ Директиве Савета о контроли набавке и поседовања оружја. </w:t>
      </w:r>
      <w:r w:rsidR="00173516">
        <w:rPr>
          <w:rFonts w:eastAsia="DengXian" w:cs="Times New Roman"/>
          <w:noProof/>
          <w:szCs w:val="24"/>
          <w:lang w:val="sr-Cyrl-RS"/>
        </w:rPr>
        <w:t>Чланови Одбора су једногласно усвојили Предлог закона</w:t>
      </w:r>
      <w:r w:rsidR="00706355">
        <w:rPr>
          <w:rFonts w:eastAsia="DengXian" w:cs="Times New Roman"/>
          <w:noProof/>
          <w:szCs w:val="24"/>
          <w:lang w:val="sr-Cyrl-RS"/>
        </w:rPr>
        <w:t xml:space="preserve"> о</w:t>
      </w:r>
      <w:r w:rsidR="00173516">
        <w:rPr>
          <w:rFonts w:eastAsia="DengXian" w:cs="Times New Roman"/>
          <w:noProof/>
          <w:szCs w:val="24"/>
          <w:lang w:val="sr-Cyrl-RS"/>
        </w:rPr>
        <w:t xml:space="preserve"> </w:t>
      </w:r>
      <w:r w:rsidR="0069252B" w:rsidRPr="0069252B">
        <w:rPr>
          <w:rFonts w:eastAsia="DengXian" w:cs="Times New Roman"/>
          <w:noProof/>
          <w:szCs w:val="24"/>
          <w:lang w:val="sr-Cyrl-RS"/>
        </w:rPr>
        <w:t>испитивању, жигосању и обележавању оружја, направа и муниције</w:t>
      </w:r>
      <w:r w:rsidR="004C78F5">
        <w:rPr>
          <w:rFonts w:eastAsia="DengXian" w:cs="Times New Roman"/>
          <w:noProof/>
          <w:szCs w:val="24"/>
          <w:lang w:val="sr-Cyrl-RS"/>
        </w:rPr>
        <w:t>.</w:t>
      </w:r>
    </w:p>
    <w:p w:rsidR="00173516" w:rsidRPr="00173516" w:rsidRDefault="00173516" w:rsidP="001D14C4">
      <w:pPr>
        <w:spacing w:after="160" w:line="259" w:lineRule="auto"/>
        <w:jc w:val="both"/>
        <w:rPr>
          <w:rFonts w:eastAsia="DengXian" w:cs="Times New Roman"/>
          <w:b/>
          <w:noProof/>
          <w:szCs w:val="24"/>
          <w:lang w:val="sr-Cyrl-RS"/>
        </w:rPr>
      </w:pPr>
      <w:r>
        <w:rPr>
          <w:rFonts w:eastAsia="DengXian" w:cs="Times New Roman"/>
          <w:noProof/>
          <w:szCs w:val="24"/>
          <w:lang w:val="sr-Cyrl-RS"/>
        </w:rPr>
        <w:tab/>
      </w:r>
      <w:r w:rsidRPr="00173516">
        <w:rPr>
          <w:rFonts w:eastAsia="DengXian" w:cs="Times New Roman"/>
          <w:b/>
          <w:noProof/>
          <w:szCs w:val="24"/>
          <w:lang w:val="sr-Cyrl-RS"/>
        </w:rPr>
        <w:t>Тачка 4.</w:t>
      </w:r>
    </w:p>
    <w:p w:rsidR="00B233A8" w:rsidRDefault="00173516" w:rsidP="001D14C4">
      <w:pPr>
        <w:spacing w:after="160" w:line="259" w:lineRule="auto"/>
        <w:jc w:val="both"/>
        <w:rPr>
          <w:rFonts w:eastAsia="DengXian" w:cs="Times New Roman"/>
          <w:noProof/>
          <w:szCs w:val="24"/>
          <w:lang w:val="sr-Cyrl-RS"/>
        </w:rPr>
      </w:pPr>
      <w:r>
        <w:rPr>
          <w:rFonts w:eastAsia="DengXian" w:cs="Times New Roman"/>
          <w:noProof/>
          <w:szCs w:val="24"/>
          <w:lang w:val="sr-Cyrl-RS"/>
        </w:rPr>
        <w:tab/>
      </w:r>
      <w:r w:rsidR="00B233A8">
        <w:rPr>
          <w:rFonts w:eastAsia="DengXian" w:cs="Times New Roman"/>
          <w:noProof/>
          <w:szCs w:val="24"/>
          <w:lang w:val="sr-Cyrl-RS"/>
        </w:rPr>
        <w:t xml:space="preserve">Заменица председника Одбора је отворила четврту тачку Дневног реда, Предлог закона о заштити података о личности и реч дала представнику предлагача. З. Петровић је напоменуо да је разлог доношења новог закона усклађивање домаћих прописа са релевантним прописима Европске уније. Истакао је да је важећи Закон током година оцењиван од стране Европске комисије као недовољно усклађен са важећим прописима Европске уније. </w:t>
      </w:r>
      <w:r w:rsidR="004B637C">
        <w:rPr>
          <w:rFonts w:eastAsia="DengXian" w:cs="Times New Roman"/>
          <w:noProof/>
          <w:szCs w:val="24"/>
          <w:lang w:val="sr-Cyrl-RS"/>
        </w:rPr>
        <w:t>Навео је да је Предлог закона делимично усклађен са Директивом 2016/680 Европског парламента и Савета од 27. 04. 2016. године о заштити појединаца у вези са обрадом података о личности од стране надлежних тела у сврхе спречавања, истраге, откривања или гоњења кривичних дела или извршења кривичних сан</w:t>
      </w:r>
      <w:r w:rsidR="002378ED">
        <w:rPr>
          <w:rFonts w:eastAsia="DengXian" w:cs="Times New Roman"/>
          <w:noProof/>
          <w:szCs w:val="24"/>
          <w:lang w:val="sr-Cyrl-RS"/>
        </w:rPr>
        <w:t>к</w:t>
      </w:r>
      <w:r w:rsidR="004B637C">
        <w:rPr>
          <w:rFonts w:eastAsia="DengXian" w:cs="Times New Roman"/>
          <w:noProof/>
          <w:szCs w:val="24"/>
          <w:lang w:val="sr-Cyrl-RS"/>
        </w:rPr>
        <w:t>ција и слободном протоку таквих података</w:t>
      </w:r>
      <w:r w:rsidR="007B4CF9">
        <w:rPr>
          <w:rFonts w:eastAsia="DengXian" w:cs="Times New Roman"/>
          <w:noProof/>
          <w:szCs w:val="24"/>
          <w:lang w:val="sr-Cyrl-RS"/>
        </w:rPr>
        <w:t>,</w:t>
      </w:r>
      <w:r w:rsidR="004B637C">
        <w:rPr>
          <w:rFonts w:eastAsia="DengXian" w:cs="Times New Roman"/>
          <w:noProof/>
          <w:szCs w:val="24"/>
          <w:lang w:val="sr-Cyrl-RS"/>
        </w:rPr>
        <w:t xml:space="preserve"> </w:t>
      </w:r>
      <w:r w:rsidR="007B4CF9">
        <w:rPr>
          <w:rFonts w:eastAsia="DengXian" w:cs="Times New Roman"/>
          <w:noProof/>
          <w:szCs w:val="24"/>
          <w:lang w:val="sr-Cyrl-RS"/>
        </w:rPr>
        <w:t xml:space="preserve">која </w:t>
      </w:r>
      <w:r w:rsidR="004B637C">
        <w:rPr>
          <w:rFonts w:eastAsia="DengXian" w:cs="Times New Roman"/>
          <w:noProof/>
          <w:szCs w:val="24"/>
          <w:lang w:val="sr-Cyrl-RS"/>
        </w:rPr>
        <w:t>ставља ван снаге оквирн</w:t>
      </w:r>
      <w:r w:rsidR="007B4CF9">
        <w:rPr>
          <w:rFonts w:eastAsia="DengXian" w:cs="Times New Roman"/>
          <w:noProof/>
          <w:szCs w:val="24"/>
          <w:lang w:val="sr-Cyrl-RS"/>
        </w:rPr>
        <w:t>у</w:t>
      </w:r>
      <w:r w:rsidR="004B637C">
        <w:rPr>
          <w:rFonts w:eastAsia="DengXian" w:cs="Times New Roman"/>
          <w:noProof/>
          <w:szCs w:val="24"/>
          <w:lang w:val="sr-Cyrl-RS"/>
        </w:rPr>
        <w:t xml:space="preserve"> одлук</w:t>
      </w:r>
      <w:r w:rsidR="007B4CF9">
        <w:rPr>
          <w:rFonts w:eastAsia="DengXian" w:cs="Times New Roman"/>
          <w:noProof/>
          <w:szCs w:val="24"/>
          <w:lang w:val="sr-Cyrl-RS"/>
        </w:rPr>
        <w:t>у</w:t>
      </w:r>
      <w:r w:rsidR="004B637C">
        <w:rPr>
          <w:rFonts w:eastAsia="DengXian" w:cs="Times New Roman"/>
          <w:noProof/>
          <w:szCs w:val="24"/>
          <w:lang w:val="sr-Cyrl-RS"/>
        </w:rPr>
        <w:t xml:space="preserve"> Савета 2008/977/ПУП и са Уредбом 2016/679 Европског парламента и Савета о заштити појединца у вези са обрадом података о личности и слободном кретању таквих података од 27. 04. 2016. године</w:t>
      </w:r>
      <w:r w:rsidR="007B4CF9">
        <w:rPr>
          <w:rFonts w:eastAsia="DengXian" w:cs="Times New Roman"/>
          <w:noProof/>
          <w:szCs w:val="24"/>
          <w:lang w:val="sr-Cyrl-RS"/>
        </w:rPr>
        <w:t>, која</w:t>
      </w:r>
      <w:r w:rsidR="004B637C">
        <w:rPr>
          <w:rFonts w:eastAsia="DengXian" w:cs="Times New Roman"/>
          <w:noProof/>
          <w:szCs w:val="24"/>
          <w:lang w:val="sr-Cyrl-RS"/>
        </w:rPr>
        <w:t xml:space="preserve"> ставља</w:t>
      </w:r>
      <w:bookmarkStart w:id="0" w:name="_GoBack"/>
      <w:bookmarkEnd w:id="0"/>
      <w:r w:rsidR="004B637C">
        <w:rPr>
          <w:rFonts w:eastAsia="DengXian" w:cs="Times New Roman"/>
          <w:noProof/>
          <w:szCs w:val="24"/>
          <w:lang w:val="sr-Cyrl-RS"/>
        </w:rPr>
        <w:t xml:space="preserve"> ван снаге Директиве 98/46/ЕЗ (Општа уредба о заштити података). Чланови Одбора су већином гласова (један није гласао) усвојили Предлог закона о заштити података о личности.</w:t>
      </w:r>
    </w:p>
    <w:p w:rsidR="005F3BD3" w:rsidRPr="0024779B" w:rsidRDefault="005F3BD3" w:rsidP="001D14C4">
      <w:pPr>
        <w:spacing w:after="160" w:line="259" w:lineRule="auto"/>
        <w:jc w:val="both"/>
        <w:rPr>
          <w:rFonts w:eastAsia="DengXian" w:cs="Times New Roman"/>
          <w:b/>
          <w:noProof/>
          <w:szCs w:val="24"/>
          <w:lang w:val="sr-Cyrl-RS"/>
        </w:rPr>
      </w:pPr>
      <w:r>
        <w:rPr>
          <w:rFonts w:eastAsia="DengXian" w:cs="Times New Roman"/>
          <w:noProof/>
          <w:szCs w:val="24"/>
          <w:lang w:val="sr-Cyrl-RS"/>
        </w:rPr>
        <w:tab/>
      </w:r>
      <w:r w:rsidRPr="0024779B">
        <w:rPr>
          <w:rFonts w:eastAsia="DengXian" w:cs="Times New Roman"/>
          <w:b/>
          <w:noProof/>
          <w:szCs w:val="24"/>
          <w:lang w:val="sr-Cyrl-RS"/>
        </w:rPr>
        <w:t>Тачка 5.</w:t>
      </w:r>
    </w:p>
    <w:p w:rsidR="005F3BD3" w:rsidRDefault="005F3BD3" w:rsidP="001D14C4">
      <w:pPr>
        <w:spacing w:after="160" w:line="259" w:lineRule="auto"/>
        <w:jc w:val="both"/>
        <w:rPr>
          <w:rFonts w:eastAsia="DengXian" w:cs="Times New Roman"/>
          <w:noProof/>
          <w:szCs w:val="24"/>
          <w:lang w:val="sr-Cyrl-RS"/>
        </w:rPr>
      </w:pPr>
      <w:r>
        <w:rPr>
          <w:rFonts w:eastAsia="DengXian" w:cs="Times New Roman"/>
          <w:noProof/>
          <w:szCs w:val="24"/>
          <w:lang w:val="sr-Cyrl-RS"/>
        </w:rPr>
        <w:tab/>
      </w:r>
      <w:r w:rsidR="004B637C">
        <w:rPr>
          <w:rFonts w:eastAsia="DengXian" w:cs="Times New Roman"/>
          <w:noProof/>
          <w:szCs w:val="24"/>
          <w:lang w:val="sr-Cyrl-RS"/>
        </w:rPr>
        <w:t>Е. Ковач је отворила пету тачку Дневног реда, Предлог закона о бесплатној правној помоћи и реч дала Д. Котуровић која је истакла да је Предлог закона урађен у складу са мишљењем Европске комисије и да је његово доношење предвиђено Националним програмом за усвајање правних тековина Европске уније и Акционим планом за поглавље 23 – Правосуђе и основна права</w:t>
      </w:r>
      <w:r w:rsidR="00817E3B">
        <w:rPr>
          <w:rFonts w:eastAsia="DengXian" w:cs="Times New Roman"/>
          <w:noProof/>
          <w:szCs w:val="24"/>
          <w:lang w:val="sr-Cyrl-RS"/>
        </w:rPr>
        <w:t>.</w:t>
      </w:r>
      <w:r w:rsidR="0024779B">
        <w:rPr>
          <w:rFonts w:eastAsia="DengXian" w:cs="Times New Roman"/>
          <w:noProof/>
          <w:szCs w:val="24"/>
          <w:lang w:val="sr-Cyrl-RS"/>
        </w:rPr>
        <w:t xml:space="preserve"> </w:t>
      </w:r>
      <w:r w:rsidR="004B637C">
        <w:rPr>
          <w:rFonts w:eastAsia="DengXian" w:cs="Times New Roman"/>
          <w:noProof/>
          <w:szCs w:val="24"/>
          <w:lang w:val="sr-Cyrl-RS"/>
        </w:rPr>
        <w:t>Истакла је д</w:t>
      </w:r>
      <w:r w:rsidR="00817E3B">
        <w:rPr>
          <w:rFonts w:eastAsia="DengXian" w:cs="Times New Roman"/>
          <w:noProof/>
          <w:szCs w:val="24"/>
          <w:lang w:val="sr-Cyrl-RS"/>
        </w:rPr>
        <w:t>а је Предлог закона у складу са</w:t>
      </w:r>
      <w:r w:rsidR="004B637C" w:rsidRPr="004B637C">
        <w:rPr>
          <w:rFonts w:eastAsia="DengXian" w:cs="Times New Roman"/>
          <w:noProof/>
          <w:szCs w:val="24"/>
          <w:lang w:val="sr-Cyrl-RS"/>
        </w:rPr>
        <w:t xml:space="preserve"> </w:t>
      </w:r>
      <w:r w:rsidR="00817E3B">
        <w:rPr>
          <w:rFonts w:eastAsia="DengXian" w:cs="Times New Roman"/>
          <w:noProof/>
          <w:szCs w:val="24"/>
          <w:lang w:val="sr-Cyrl-RS"/>
        </w:rPr>
        <w:t>Директивом Савета 2003/8/ЕУ</w:t>
      </w:r>
      <w:r w:rsidR="004B637C">
        <w:rPr>
          <w:rFonts w:eastAsia="DengXian" w:cs="Times New Roman"/>
          <w:noProof/>
          <w:szCs w:val="24"/>
          <w:lang w:val="sr-Cyrl-RS"/>
        </w:rPr>
        <w:t xml:space="preserve"> о побољшању приступа правди у прекограничним споровима кроз утврђивање минималних заједничких правила, у вези са правном помоћи у таквим споровима</w:t>
      </w:r>
      <w:r w:rsidR="00BE25C2">
        <w:rPr>
          <w:rFonts w:eastAsia="DengXian" w:cs="Times New Roman"/>
          <w:noProof/>
          <w:szCs w:val="24"/>
          <w:lang w:val="sr-Cyrl-RS"/>
        </w:rPr>
        <w:t>.</w:t>
      </w:r>
      <w:r w:rsidR="004B637C">
        <w:rPr>
          <w:rFonts w:eastAsia="DengXian" w:cs="Times New Roman"/>
          <w:noProof/>
          <w:szCs w:val="24"/>
          <w:lang w:val="sr-Cyrl-RS"/>
        </w:rPr>
        <w:t xml:space="preserve"> Чланови Одбора су већином гласова (један није гласао) усвојио Предлог закона о бесплатној правној помоћи.</w:t>
      </w:r>
    </w:p>
    <w:p w:rsidR="002668AE" w:rsidRPr="0024779B" w:rsidRDefault="0024779B" w:rsidP="00BE25C2">
      <w:pPr>
        <w:spacing w:after="160" w:line="259" w:lineRule="auto"/>
        <w:jc w:val="both"/>
        <w:rPr>
          <w:rFonts w:eastAsia="DengXian" w:cs="Times New Roman"/>
          <w:noProof/>
          <w:szCs w:val="24"/>
          <w:lang w:val="sr-Cyrl-RS"/>
        </w:rPr>
      </w:pPr>
      <w:r>
        <w:rPr>
          <w:rFonts w:eastAsia="DengXian" w:cs="Times New Roman"/>
          <w:noProof/>
          <w:szCs w:val="24"/>
          <w:lang w:val="sr-Cyrl-RS"/>
        </w:rPr>
        <w:tab/>
      </w:r>
    </w:p>
    <w:p w:rsidR="00C301F9" w:rsidRPr="00C301F9" w:rsidRDefault="0025371B" w:rsidP="00C301F9">
      <w:pPr>
        <w:spacing w:after="160" w:line="259" w:lineRule="auto"/>
        <w:jc w:val="both"/>
        <w:rPr>
          <w:rFonts w:eastAsia="DengXian" w:cs="Times New Roman"/>
          <w:szCs w:val="24"/>
          <w:lang w:val="sr-Cyrl-RS" w:eastAsia="zh-CN"/>
        </w:rPr>
      </w:pPr>
      <w:r>
        <w:rPr>
          <w:rFonts w:eastAsia="DengXian" w:cs="Times New Roman"/>
          <w:szCs w:val="24"/>
          <w:lang w:eastAsia="zh-CN"/>
        </w:rPr>
        <w:tab/>
      </w:r>
      <w:r w:rsidRPr="0025371B">
        <w:rPr>
          <w:rFonts w:eastAsia="DengXian" w:cs="Times New Roman"/>
          <w:szCs w:val="24"/>
          <w:lang w:val="sr-Cyrl-RS" w:eastAsia="zh-CN"/>
        </w:rPr>
        <w:t xml:space="preserve">Седница је завршена у </w:t>
      </w:r>
      <w:r w:rsidR="00FF72CE">
        <w:rPr>
          <w:rFonts w:eastAsia="DengXian" w:cs="Times New Roman"/>
          <w:szCs w:val="24"/>
          <w:lang w:val="sr-Cyrl-RS" w:eastAsia="zh-CN"/>
        </w:rPr>
        <w:t>15.05</w:t>
      </w:r>
      <w:r w:rsidR="00EB4FB3">
        <w:rPr>
          <w:rFonts w:eastAsia="DengXian" w:cs="Times New Roman"/>
          <w:szCs w:val="24"/>
          <w:lang w:val="sr-Cyrl-RS" w:eastAsia="zh-CN"/>
        </w:rPr>
        <w:t xml:space="preserve"> </w:t>
      </w:r>
      <w:r w:rsidRPr="0025371B">
        <w:rPr>
          <w:rFonts w:eastAsia="DengXian" w:cs="Times New Roman"/>
          <w:szCs w:val="24"/>
          <w:lang w:val="sr-Cyrl-RS" w:eastAsia="zh-CN"/>
        </w:rPr>
        <w:t>часова.</w:t>
      </w:r>
    </w:p>
    <w:p w:rsidR="00C301F9" w:rsidRPr="00C301F9" w:rsidRDefault="00C301F9" w:rsidP="00C301F9">
      <w:pPr>
        <w:spacing w:after="160" w:line="259" w:lineRule="auto"/>
        <w:jc w:val="both"/>
        <w:rPr>
          <w:rFonts w:eastAsia="DengXian" w:cs="Times New Roman"/>
          <w:szCs w:val="24"/>
          <w:lang w:eastAsia="zh-CN"/>
        </w:rPr>
      </w:pPr>
    </w:p>
    <w:p w:rsidR="00BE25C2" w:rsidRPr="00CC44EC" w:rsidRDefault="00BE25C2" w:rsidP="00BE25C2">
      <w:pPr>
        <w:spacing w:after="160" w:line="259" w:lineRule="auto"/>
        <w:jc w:val="both"/>
        <w:rPr>
          <w:rFonts w:eastAsia="DengXian" w:cs="Times New Roman"/>
          <w:szCs w:val="24"/>
          <w:lang w:val="sr-Cyrl-RS" w:eastAsia="zh-CN"/>
        </w:rPr>
      </w:pPr>
      <w:r w:rsidRPr="00CC44EC">
        <w:rPr>
          <w:rFonts w:eastAsia="DengXian" w:cs="Times New Roman"/>
          <w:szCs w:val="24"/>
          <w:lang w:eastAsia="zh-CN"/>
        </w:rPr>
        <w:t xml:space="preserve">СЕКРЕТАР ОДБОРА                 </w:t>
      </w:r>
      <w:r w:rsidRPr="00CC44EC">
        <w:rPr>
          <w:rFonts w:eastAsia="DengXian" w:cs="Times New Roman"/>
          <w:szCs w:val="24"/>
          <w:lang w:val="sr-Cyrl-RS" w:eastAsia="zh-CN"/>
        </w:rPr>
        <w:t xml:space="preserve">    </w:t>
      </w:r>
      <w:r w:rsidRPr="00CC44EC">
        <w:rPr>
          <w:rFonts w:eastAsia="DengXian" w:cs="Times New Roman"/>
          <w:szCs w:val="24"/>
          <w:lang w:eastAsia="zh-CN"/>
        </w:rPr>
        <w:t xml:space="preserve">   </w:t>
      </w:r>
      <w:r w:rsidRPr="00CC44EC">
        <w:rPr>
          <w:rFonts w:eastAsia="DengXian" w:cs="Times New Roman"/>
          <w:szCs w:val="24"/>
          <w:lang w:val="sr-Cyrl-RS" w:eastAsia="zh-CN"/>
        </w:rPr>
        <w:t xml:space="preserve">       ЗАМЕНИК ПРЕДСЕДНИКА</w:t>
      </w:r>
      <w:r w:rsidRPr="00CC44EC">
        <w:rPr>
          <w:rFonts w:eastAsia="DengXian" w:cs="Times New Roman"/>
          <w:szCs w:val="24"/>
          <w:lang w:eastAsia="zh-CN"/>
        </w:rPr>
        <w:t xml:space="preserve"> ОДБ</w:t>
      </w:r>
      <w:r w:rsidRPr="00CC44EC">
        <w:rPr>
          <w:rFonts w:eastAsia="DengXian" w:cs="Times New Roman"/>
          <w:szCs w:val="24"/>
          <w:lang w:val="sr-Cyrl-RS" w:eastAsia="zh-CN"/>
        </w:rPr>
        <w:t>ОРА</w:t>
      </w:r>
      <w:r w:rsidRPr="00CC44EC">
        <w:rPr>
          <w:rFonts w:eastAsia="DengXian" w:cs="Times New Roman"/>
          <w:szCs w:val="24"/>
          <w:lang w:val="sr-Cyrl-RS" w:eastAsia="zh-CN"/>
        </w:rPr>
        <w:tab/>
      </w:r>
      <w:r w:rsidRPr="00CC44EC">
        <w:rPr>
          <w:rFonts w:eastAsia="DengXian" w:cs="Times New Roman"/>
          <w:szCs w:val="24"/>
          <w:lang w:val="sr-Cyrl-RS" w:eastAsia="zh-CN"/>
        </w:rPr>
        <w:tab/>
      </w:r>
      <w:r w:rsidRPr="00CC44EC">
        <w:rPr>
          <w:rFonts w:eastAsia="DengXian" w:cs="Times New Roman"/>
          <w:szCs w:val="24"/>
          <w:lang w:val="sr-Cyrl-RS" w:eastAsia="zh-CN"/>
        </w:rPr>
        <w:tab/>
      </w:r>
      <w:r w:rsidRPr="00CC44EC">
        <w:rPr>
          <w:rFonts w:eastAsia="DengXian" w:cs="Times New Roman"/>
          <w:szCs w:val="24"/>
          <w:lang w:val="sr-Cyrl-RS" w:eastAsia="zh-CN"/>
        </w:rPr>
        <w:tab/>
      </w:r>
      <w:r w:rsidRPr="00CC44EC">
        <w:rPr>
          <w:rFonts w:eastAsia="DengXian" w:cs="Times New Roman"/>
          <w:szCs w:val="24"/>
          <w:lang w:val="sr-Cyrl-RS" w:eastAsia="zh-CN"/>
        </w:rPr>
        <w:tab/>
      </w:r>
      <w:r w:rsidRPr="00CC44EC">
        <w:rPr>
          <w:rFonts w:eastAsia="DengXian" w:cs="Times New Roman"/>
          <w:szCs w:val="24"/>
          <w:lang w:val="sr-Cyrl-RS" w:eastAsia="zh-CN"/>
        </w:rPr>
        <w:tab/>
      </w:r>
      <w:r w:rsidRPr="00CC44EC">
        <w:rPr>
          <w:rFonts w:eastAsia="DengXian" w:cs="Times New Roman"/>
          <w:szCs w:val="24"/>
          <w:lang w:val="sr-Cyrl-RS" w:eastAsia="zh-CN"/>
        </w:rPr>
        <w:tab/>
        <w:t xml:space="preserve">       </w:t>
      </w:r>
    </w:p>
    <w:p w:rsidR="00BE25C2" w:rsidRPr="00CC44EC" w:rsidRDefault="00BE25C2" w:rsidP="00BE25C2">
      <w:pPr>
        <w:spacing w:after="0" w:line="240" w:lineRule="auto"/>
        <w:jc w:val="both"/>
        <w:rPr>
          <w:rFonts w:eastAsia="DengXian" w:cs="Times New Roman"/>
          <w:szCs w:val="24"/>
          <w:lang w:val="sr-Cyrl-RS" w:eastAsia="zh-CN"/>
        </w:rPr>
      </w:pPr>
      <w:r w:rsidRPr="00CC44EC">
        <w:rPr>
          <w:rFonts w:eastAsia="DengXian" w:cs="Times New Roman"/>
          <w:szCs w:val="24"/>
          <w:lang w:val="sr-Cyrl-RS" w:eastAsia="zh-CN"/>
        </w:rPr>
        <w:t xml:space="preserve">  Марија Вучићевић</w:t>
      </w:r>
      <w:r w:rsidRPr="00CC44EC">
        <w:rPr>
          <w:rFonts w:eastAsia="DengXian" w:cs="Times New Roman"/>
          <w:szCs w:val="24"/>
          <w:lang w:val="sr-Cyrl-RS" w:eastAsia="zh-CN"/>
        </w:rPr>
        <w:tab/>
      </w:r>
      <w:r w:rsidRPr="00CC44EC">
        <w:rPr>
          <w:rFonts w:eastAsia="DengXian" w:cs="Times New Roman"/>
          <w:szCs w:val="24"/>
          <w:lang w:val="sr-Cyrl-RS" w:eastAsia="zh-CN"/>
        </w:rPr>
        <w:tab/>
        <w:t xml:space="preserve">             </w:t>
      </w:r>
      <w:r w:rsidRPr="00CC44EC">
        <w:rPr>
          <w:rFonts w:eastAsia="DengXian" w:cs="Times New Roman"/>
          <w:szCs w:val="24"/>
          <w:lang w:val="sr-Cyrl-RS" w:eastAsia="zh-CN"/>
        </w:rPr>
        <w:tab/>
      </w:r>
      <w:r w:rsidRPr="00CC44EC">
        <w:rPr>
          <w:rFonts w:eastAsia="DengXian" w:cs="Times New Roman"/>
          <w:szCs w:val="24"/>
          <w:lang w:val="sr-Cyrl-RS" w:eastAsia="zh-CN"/>
        </w:rPr>
        <w:tab/>
        <w:t xml:space="preserve">          Elvira Kovács </w:t>
      </w:r>
    </w:p>
    <w:p w:rsidR="00C81CCA" w:rsidRPr="006231A3" w:rsidRDefault="00BE25C2" w:rsidP="00BE25C2">
      <w:pPr>
        <w:spacing w:after="0" w:line="240" w:lineRule="auto"/>
        <w:jc w:val="both"/>
        <w:rPr>
          <w:rFonts w:eastAsia="DengXian" w:cs="Times New Roman"/>
          <w:szCs w:val="24"/>
          <w:lang w:val="sr-Cyrl-RS" w:eastAsia="zh-CN"/>
        </w:rPr>
      </w:pPr>
      <w:r w:rsidRPr="00CC44EC">
        <w:rPr>
          <w:rFonts w:eastAsia="DengXian" w:cs="Times New Roman"/>
          <w:szCs w:val="24"/>
          <w:lang w:val="sr-Cyrl-RS" w:eastAsia="zh-CN"/>
        </w:rPr>
        <w:tab/>
      </w:r>
      <w:r w:rsidRPr="00CC44EC">
        <w:rPr>
          <w:rFonts w:eastAsia="DengXian" w:cs="Times New Roman"/>
          <w:szCs w:val="24"/>
          <w:lang w:val="sr-Cyrl-RS" w:eastAsia="zh-CN"/>
        </w:rPr>
        <w:tab/>
      </w:r>
      <w:r w:rsidRPr="00CC44EC">
        <w:rPr>
          <w:rFonts w:eastAsia="DengXian" w:cs="Times New Roman"/>
          <w:szCs w:val="24"/>
          <w:lang w:val="sr-Cyrl-RS" w:eastAsia="zh-CN"/>
        </w:rPr>
        <w:tab/>
      </w:r>
      <w:r w:rsidRPr="00CC44EC">
        <w:rPr>
          <w:rFonts w:eastAsia="DengXian" w:cs="Times New Roman"/>
          <w:szCs w:val="24"/>
          <w:lang w:val="sr-Cyrl-RS" w:eastAsia="zh-CN"/>
        </w:rPr>
        <w:tab/>
      </w:r>
      <w:r w:rsidRPr="00CC44EC">
        <w:rPr>
          <w:rFonts w:eastAsia="DengXian" w:cs="Times New Roman"/>
          <w:szCs w:val="24"/>
          <w:lang w:val="sr-Cyrl-RS" w:eastAsia="zh-CN"/>
        </w:rPr>
        <w:tab/>
      </w:r>
      <w:r w:rsidRPr="00CC44EC">
        <w:rPr>
          <w:rFonts w:eastAsia="DengXian" w:cs="Times New Roman"/>
          <w:szCs w:val="24"/>
          <w:lang w:val="sr-Cyrl-RS" w:eastAsia="zh-CN"/>
        </w:rPr>
        <w:tab/>
        <w:t xml:space="preserve">                    (Елвира Ковач)</w:t>
      </w:r>
    </w:p>
    <w:sectPr w:rsidR="00C81CCA" w:rsidRPr="006231A3" w:rsidSect="006231A3">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750" w:rsidRDefault="002E1750" w:rsidP="000A6DED">
      <w:pPr>
        <w:spacing w:after="0" w:line="240" w:lineRule="auto"/>
      </w:pPr>
      <w:r>
        <w:separator/>
      </w:r>
    </w:p>
  </w:endnote>
  <w:endnote w:type="continuationSeparator" w:id="0">
    <w:p w:rsidR="002E1750" w:rsidRDefault="002E1750" w:rsidP="000A6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750" w:rsidRDefault="002E1750" w:rsidP="000A6DED">
      <w:pPr>
        <w:spacing w:after="0" w:line="240" w:lineRule="auto"/>
      </w:pPr>
      <w:r>
        <w:separator/>
      </w:r>
    </w:p>
  </w:footnote>
  <w:footnote w:type="continuationSeparator" w:id="0">
    <w:p w:rsidR="002E1750" w:rsidRDefault="002E1750" w:rsidP="000A6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E3F6B"/>
    <w:multiLevelType w:val="hybridMultilevel"/>
    <w:tmpl w:val="977619C4"/>
    <w:lvl w:ilvl="0" w:tplc="215E6E8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30561F9"/>
    <w:multiLevelType w:val="hybridMultilevel"/>
    <w:tmpl w:val="EC6EEE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74A4725"/>
    <w:multiLevelType w:val="hybridMultilevel"/>
    <w:tmpl w:val="86B68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F9"/>
    <w:rsid w:val="0000157D"/>
    <w:rsid w:val="000107E0"/>
    <w:rsid w:val="000210F8"/>
    <w:rsid w:val="00047304"/>
    <w:rsid w:val="000A6DED"/>
    <w:rsid w:val="001114FC"/>
    <w:rsid w:val="001167C4"/>
    <w:rsid w:val="00173516"/>
    <w:rsid w:val="001C76DF"/>
    <w:rsid w:val="001D14C4"/>
    <w:rsid w:val="002378ED"/>
    <w:rsid w:val="0024779B"/>
    <w:rsid w:val="0025371B"/>
    <w:rsid w:val="002620BA"/>
    <w:rsid w:val="002639BF"/>
    <w:rsid w:val="002668AE"/>
    <w:rsid w:val="002845D2"/>
    <w:rsid w:val="002A2ABA"/>
    <w:rsid w:val="002B1625"/>
    <w:rsid w:val="002B2E9E"/>
    <w:rsid w:val="002C31B8"/>
    <w:rsid w:val="002C4CA6"/>
    <w:rsid w:val="002E1750"/>
    <w:rsid w:val="002F6A75"/>
    <w:rsid w:val="00333132"/>
    <w:rsid w:val="00374DFF"/>
    <w:rsid w:val="003A5659"/>
    <w:rsid w:val="003D2D07"/>
    <w:rsid w:val="003F5B48"/>
    <w:rsid w:val="00404C5D"/>
    <w:rsid w:val="00432DCB"/>
    <w:rsid w:val="00433B9B"/>
    <w:rsid w:val="004B637C"/>
    <w:rsid w:val="004C78F5"/>
    <w:rsid w:val="005A405F"/>
    <w:rsid w:val="005A7F74"/>
    <w:rsid w:val="005E42B5"/>
    <w:rsid w:val="005F3BD3"/>
    <w:rsid w:val="00600B22"/>
    <w:rsid w:val="006231A3"/>
    <w:rsid w:val="00642A35"/>
    <w:rsid w:val="00646AB7"/>
    <w:rsid w:val="0067782A"/>
    <w:rsid w:val="0069252B"/>
    <w:rsid w:val="006C3F3E"/>
    <w:rsid w:val="006F13C8"/>
    <w:rsid w:val="00706355"/>
    <w:rsid w:val="00744D16"/>
    <w:rsid w:val="00767E05"/>
    <w:rsid w:val="007B3DA4"/>
    <w:rsid w:val="007B4CF9"/>
    <w:rsid w:val="007D0002"/>
    <w:rsid w:val="00817E3B"/>
    <w:rsid w:val="00842541"/>
    <w:rsid w:val="00876BE0"/>
    <w:rsid w:val="008D607A"/>
    <w:rsid w:val="009476C1"/>
    <w:rsid w:val="00966781"/>
    <w:rsid w:val="00990DDB"/>
    <w:rsid w:val="009C66DF"/>
    <w:rsid w:val="009F5B7E"/>
    <w:rsid w:val="00A26D24"/>
    <w:rsid w:val="00A35E79"/>
    <w:rsid w:val="00A43E59"/>
    <w:rsid w:val="00A66E7D"/>
    <w:rsid w:val="00A70F36"/>
    <w:rsid w:val="00A74468"/>
    <w:rsid w:val="00A760B6"/>
    <w:rsid w:val="00A87494"/>
    <w:rsid w:val="00AD3211"/>
    <w:rsid w:val="00AE290C"/>
    <w:rsid w:val="00AF3B06"/>
    <w:rsid w:val="00B233A8"/>
    <w:rsid w:val="00B35342"/>
    <w:rsid w:val="00B45972"/>
    <w:rsid w:val="00B5062A"/>
    <w:rsid w:val="00B528D9"/>
    <w:rsid w:val="00B81496"/>
    <w:rsid w:val="00B923C7"/>
    <w:rsid w:val="00BC1000"/>
    <w:rsid w:val="00BE25C2"/>
    <w:rsid w:val="00C05C41"/>
    <w:rsid w:val="00C17D4A"/>
    <w:rsid w:val="00C301F9"/>
    <w:rsid w:val="00C52C19"/>
    <w:rsid w:val="00C81CCA"/>
    <w:rsid w:val="00CA5976"/>
    <w:rsid w:val="00D07D13"/>
    <w:rsid w:val="00D2256A"/>
    <w:rsid w:val="00D33542"/>
    <w:rsid w:val="00D42A46"/>
    <w:rsid w:val="00D574E0"/>
    <w:rsid w:val="00D813F1"/>
    <w:rsid w:val="00D9218A"/>
    <w:rsid w:val="00DA1D07"/>
    <w:rsid w:val="00DA6F19"/>
    <w:rsid w:val="00DB0BE3"/>
    <w:rsid w:val="00DC6B59"/>
    <w:rsid w:val="00DD3551"/>
    <w:rsid w:val="00E31A2E"/>
    <w:rsid w:val="00E76743"/>
    <w:rsid w:val="00EA3488"/>
    <w:rsid w:val="00EA49B8"/>
    <w:rsid w:val="00EB4FB3"/>
    <w:rsid w:val="00ED1944"/>
    <w:rsid w:val="00ED5996"/>
    <w:rsid w:val="00EF4777"/>
    <w:rsid w:val="00F66A98"/>
    <w:rsid w:val="00F83270"/>
    <w:rsid w:val="00F94C7D"/>
    <w:rsid w:val="00FE565E"/>
    <w:rsid w:val="00FE79B8"/>
    <w:rsid w:val="00FF51E6"/>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1F9"/>
    <w:pPr>
      <w:ind w:left="720"/>
      <w:contextualSpacing/>
    </w:pPr>
    <w:rPr>
      <w:rFonts w:ascii="Calibri" w:eastAsia="Calibri" w:hAnsi="Calibri" w:cs="Times New Roman"/>
      <w:sz w:val="22"/>
    </w:rPr>
  </w:style>
  <w:style w:type="character" w:customStyle="1" w:styleId="colornavy1">
    <w:name w:val="color_navy1"/>
    <w:rsid w:val="00C301F9"/>
    <w:rPr>
      <w:color w:val="000080"/>
    </w:rPr>
  </w:style>
  <w:style w:type="paragraph" w:styleId="BalloonText">
    <w:name w:val="Balloon Text"/>
    <w:basedOn w:val="Normal"/>
    <w:link w:val="BalloonTextChar"/>
    <w:uiPriority w:val="99"/>
    <w:semiHidden/>
    <w:unhideWhenUsed/>
    <w:rsid w:val="00BC1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000"/>
    <w:rPr>
      <w:rFonts w:ascii="Tahoma" w:hAnsi="Tahoma" w:cs="Tahoma"/>
      <w:sz w:val="16"/>
      <w:szCs w:val="16"/>
    </w:rPr>
  </w:style>
  <w:style w:type="paragraph" w:styleId="FootnoteText">
    <w:name w:val="footnote text"/>
    <w:basedOn w:val="Normal"/>
    <w:link w:val="FootnoteTextChar"/>
    <w:uiPriority w:val="99"/>
    <w:semiHidden/>
    <w:unhideWhenUsed/>
    <w:rsid w:val="000A6D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DED"/>
    <w:rPr>
      <w:sz w:val="20"/>
      <w:szCs w:val="20"/>
    </w:rPr>
  </w:style>
  <w:style w:type="character" w:styleId="FootnoteReference">
    <w:name w:val="footnote reference"/>
    <w:basedOn w:val="DefaultParagraphFont"/>
    <w:uiPriority w:val="99"/>
    <w:semiHidden/>
    <w:unhideWhenUsed/>
    <w:rsid w:val="000A6DED"/>
    <w:rPr>
      <w:vertAlign w:val="superscript"/>
    </w:rPr>
  </w:style>
  <w:style w:type="character" w:customStyle="1" w:styleId="colornavy">
    <w:name w:val="color_navy"/>
    <w:rsid w:val="002F6A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1F9"/>
    <w:pPr>
      <w:ind w:left="720"/>
      <w:contextualSpacing/>
    </w:pPr>
    <w:rPr>
      <w:rFonts w:ascii="Calibri" w:eastAsia="Calibri" w:hAnsi="Calibri" w:cs="Times New Roman"/>
      <w:sz w:val="22"/>
    </w:rPr>
  </w:style>
  <w:style w:type="character" w:customStyle="1" w:styleId="colornavy1">
    <w:name w:val="color_navy1"/>
    <w:rsid w:val="00C301F9"/>
    <w:rPr>
      <w:color w:val="000080"/>
    </w:rPr>
  </w:style>
  <w:style w:type="paragraph" w:styleId="BalloonText">
    <w:name w:val="Balloon Text"/>
    <w:basedOn w:val="Normal"/>
    <w:link w:val="BalloonTextChar"/>
    <w:uiPriority w:val="99"/>
    <w:semiHidden/>
    <w:unhideWhenUsed/>
    <w:rsid w:val="00BC1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000"/>
    <w:rPr>
      <w:rFonts w:ascii="Tahoma" w:hAnsi="Tahoma" w:cs="Tahoma"/>
      <w:sz w:val="16"/>
      <w:szCs w:val="16"/>
    </w:rPr>
  </w:style>
  <w:style w:type="paragraph" w:styleId="FootnoteText">
    <w:name w:val="footnote text"/>
    <w:basedOn w:val="Normal"/>
    <w:link w:val="FootnoteTextChar"/>
    <w:uiPriority w:val="99"/>
    <w:semiHidden/>
    <w:unhideWhenUsed/>
    <w:rsid w:val="000A6D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DED"/>
    <w:rPr>
      <w:sz w:val="20"/>
      <w:szCs w:val="20"/>
    </w:rPr>
  </w:style>
  <w:style w:type="character" w:styleId="FootnoteReference">
    <w:name w:val="footnote reference"/>
    <w:basedOn w:val="DefaultParagraphFont"/>
    <w:uiPriority w:val="99"/>
    <w:semiHidden/>
    <w:unhideWhenUsed/>
    <w:rsid w:val="000A6DED"/>
    <w:rPr>
      <w:vertAlign w:val="superscript"/>
    </w:rPr>
  </w:style>
  <w:style w:type="character" w:customStyle="1" w:styleId="colornavy">
    <w:name w:val="color_navy"/>
    <w:rsid w:val="002F6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700925">
      <w:bodyDiv w:val="1"/>
      <w:marLeft w:val="0"/>
      <w:marRight w:val="0"/>
      <w:marTop w:val="0"/>
      <w:marBottom w:val="0"/>
      <w:divBdr>
        <w:top w:val="none" w:sz="0" w:space="0" w:color="auto"/>
        <w:left w:val="none" w:sz="0" w:space="0" w:color="auto"/>
        <w:bottom w:val="none" w:sz="0" w:space="0" w:color="auto"/>
        <w:right w:val="none" w:sz="0" w:space="0" w:color="auto"/>
      </w:divBdr>
    </w:div>
    <w:div w:id="1491368875">
      <w:bodyDiv w:val="1"/>
      <w:marLeft w:val="0"/>
      <w:marRight w:val="0"/>
      <w:marTop w:val="0"/>
      <w:marBottom w:val="0"/>
      <w:divBdr>
        <w:top w:val="none" w:sz="0" w:space="0" w:color="auto"/>
        <w:left w:val="none" w:sz="0" w:space="0" w:color="auto"/>
        <w:bottom w:val="none" w:sz="0" w:space="0" w:color="auto"/>
        <w:right w:val="none" w:sz="0" w:space="0" w:color="auto"/>
      </w:divBdr>
    </w:div>
    <w:div w:id="1512406599">
      <w:bodyDiv w:val="1"/>
      <w:marLeft w:val="0"/>
      <w:marRight w:val="0"/>
      <w:marTop w:val="0"/>
      <w:marBottom w:val="0"/>
      <w:divBdr>
        <w:top w:val="none" w:sz="0" w:space="0" w:color="auto"/>
        <w:left w:val="none" w:sz="0" w:space="0" w:color="auto"/>
        <w:bottom w:val="none" w:sz="0" w:space="0" w:color="auto"/>
        <w:right w:val="none" w:sz="0" w:space="0" w:color="auto"/>
      </w:divBdr>
    </w:div>
    <w:div w:id="16082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B9727-27AF-453F-973F-9C00CBEB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Cvetkovic</dc:creator>
  <cp:lastModifiedBy>Maja Petrovic</cp:lastModifiedBy>
  <cp:revision>12</cp:revision>
  <cp:lastPrinted>2018-06-27T12:28:00Z</cp:lastPrinted>
  <dcterms:created xsi:type="dcterms:W3CDTF">2018-11-08T10:25:00Z</dcterms:created>
  <dcterms:modified xsi:type="dcterms:W3CDTF">2018-11-08T10:42:00Z</dcterms:modified>
</cp:coreProperties>
</file>